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6DA4" w14:textId="77777777" w:rsidR="003730E0" w:rsidRPr="000526E6" w:rsidRDefault="003730E0" w:rsidP="003730E0">
      <w:pPr>
        <w:pStyle w:val="Heading1"/>
        <w:spacing w:before="0"/>
        <w:jc w:val="center"/>
        <w:rPr>
          <w:rFonts w:ascii="Times New Roman" w:hAnsi="Times New Roman" w:cs="Times New Roman"/>
          <w:b/>
          <w:color w:val="auto"/>
          <w:sz w:val="40"/>
          <w:szCs w:val="40"/>
        </w:rPr>
      </w:pPr>
      <w:r w:rsidRPr="000526E6">
        <w:rPr>
          <w:rFonts w:ascii="Times New Roman" w:hAnsi="Times New Roman" w:cs="Times New Roman"/>
          <w:b/>
          <w:color w:val="auto"/>
          <w:sz w:val="40"/>
          <w:szCs w:val="40"/>
        </w:rPr>
        <w:t>San Carlos Estates Water Control District</w:t>
      </w:r>
    </w:p>
    <w:p w14:paraId="7CB9703A" w14:textId="77777777" w:rsidR="00547DAF" w:rsidRPr="000526E6" w:rsidRDefault="00A711ED" w:rsidP="00B31F2E">
      <w:pPr>
        <w:pStyle w:val="Heading1"/>
        <w:spacing w:before="0"/>
        <w:jc w:val="center"/>
        <w:rPr>
          <w:rFonts w:ascii="Times New Roman" w:hAnsi="Times New Roman" w:cs="Times New Roman"/>
          <w:b/>
          <w:color w:val="auto"/>
        </w:rPr>
      </w:pPr>
      <w:r w:rsidRPr="000526E6">
        <w:rPr>
          <w:rFonts w:ascii="Times New Roman" w:hAnsi="Times New Roman" w:cs="Times New Roman"/>
          <w:b/>
          <w:color w:val="auto"/>
        </w:rPr>
        <w:t>Access and Right of Way Use Permit Application</w:t>
      </w:r>
    </w:p>
    <w:p w14:paraId="0E5C99A1" w14:textId="29DD4BC8" w:rsidR="00A711ED" w:rsidRPr="002A5520" w:rsidRDefault="003730E0" w:rsidP="00A711ED">
      <w:pPr>
        <w:spacing w:after="0"/>
        <w:jc w:val="center"/>
        <w:rPr>
          <w:rFonts w:ascii="Times New Roman" w:hAnsi="Times New Roman" w:cs="Times New Roman"/>
          <w:sz w:val="20"/>
          <w:szCs w:val="20"/>
        </w:rPr>
      </w:pPr>
      <w:r w:rsidRPr="002A5520">
        <w:rPr>
          <w:rFonts w:ascii="Times New Roman" w:hAnsi="Times New Roman" w:cs="Times New Roman"/>
          <w:sz w:val="20"/>
          <w:szCs w:val="20"/>
        </w:rPr>
        <w:t xml:space="preserve">ATTN:  </w:t>
      </w:r>
      <w:r w:rsidR="00A711ED" w:rsidRPr="002A5520">
        <w:rPr>
          <w:rFonts w:ascii="Times New Roman" w:hAnsi="Times New Roman" w:cs="Times New Roman"/>
          <w:sz w:val="20"/>
          <w:szCs w:val="20"/>
        </w:rPr>
        <w:t>District Engineer</w:t>
      </w:r>
      <w:r w:rsidR="001C37D1" w:rsidRPr="002A5520">
        <w:rPr>
          <w:rFonts w:ascii="Times New Roman" w:hAnsi="Times New Roman" w:cs="Times New Roman"/>
          <w:sz w:val="20"/>
          <w:szCs w:val="20"/>
        </w:rPr>
        <w:t xml:space="preserve"> – </w:t>
      </w:r>
      <w:r w:rsidR="00383DE1" w:rsidRPr="002A5520">
        <w:rPr>
          <w:rFonts w:ascii="Times New Roman" w:hAnsi="Times New Roman" w:cs="Times New Roman"/>
          <w:sz w:val="20"/>
          <w:szCs w:val="20"/>
        </w:rPr>
        <w:t>RMEC, LLC</w:t>
      </w:r>
    </w:p>
    <w:p w14:paraId="117E7628" w14:textId="3E9E75FF" w:rsidR="00A711ED" w:rsidRPr="002A5520" w:rsidRDefault="00FD1B74" w:rsidP="00A711ED">
      <w:pPr>
        <w:spacing w:after="0"/>
        <w:jc w:val="center"/>
        <w:rPr>
          <w:rFonts w:ascii="Times New Roman" w:hAnsi="Times New Roman" w:cs="Times New Roman"/>
          <w:sz w:val="20"/>
          <w:szCs w:val="20"/>
        </w:rPr>
      </w:pPr>
      <w:r w:rsidRPr="002A5520">
        <w:rPr>
          <w:rFonts w:ascii="Times New Roman" w:hAnsi="Times New Roman" w:cs="Times New Roman"/>
          <w:sz w:val="20"/>
          <w:szCs w:val="20"/>
        </w:rPr>
        <w:t>2</w:t>
      </w:r>
      <w:r w:rsidR="00383DE1" w:rsidRPr="002A5520">
        <w:rPr>
          <w:rFonts w:ascii="Times New Roman" w:hAnsi="Times New Roman" w:cs="Times New Roman"/>
          <w:sz w:val="20"/>
          <w:szCs w:val="20"/>
        </w:rPr>
        <w:t>223 McGregor Boulevard</w:t>
      </w:r>
    </w:p>
    <w:p w14:paraId="3B8786A4" w14:textId="7C74023F" w:rsidR="00A711ED" w:rsidRPr="002A5520" w:rsidRDefault="00A711ED" w:rsidP="00A711ED">
      <w:pPr>
        <w:spacing w:after="0"/>
        <w:jc w:val="center"/>
        <w:rPr>
          <w:rFonts w:ascii="Times New Roman" w:hAnsi="Times New Roman" w:cs="Times New Roman"/>
          <w:sz w:val="20"/>
          <w:szCs w:val="20"/>
        </w:rPr>
      </w:pPr>
      <w:r w:rsidRPr="002A5520">
        <w:rPr>
          <w:rFonts w:ascii="Times New Roman" w:hAnsi="Times New Roman" w:cs="Times New Roman"/>
          <w:sz w:val="20"/>
          <w:szCs w:val="20"/>
        </w:rPr>
        <w:t xml:space="preserve">Fort Myers, Florida </w:t>
      </w:r>
      <w:r w:rsidR="00FD1B74" w:rsidRPr="002A5520">
        <w:rPr>
          <w:rFonts w:ascii="Times New Roman" w:hAnsi="Times New Roman" w:cs="Times New Roman"/>
          <w:sz w:val="20"/>
          <w:szCs w:val="20"/>
        </w:rPr>
        <w:t>33901</w:t>
      </w:r>
    </w:p>
    <w:p w14:paraId="59451E90" w14:textId="4C9153CE" w:rsidR="00A711ED" w:rsidRPr="002A5520" w:rsidRDefault="00A711ED" w:rsidP="00A711ED">
      <w:pPr>
        <w:spacing w:after="0"/>
        <w:jc w:val="center"/>
        <w:rPr>
          <w:rFonts w:ascii="Times New Roman" w:hAnsi="Times New Roman" w:cs="Times New Roman"/>
          <w:sz w:val="20"/>
          <w:szCs w:val="20"/>
        </w:rPr>
      </w:pPr>
      <w:r w:rsidRPr="002A5520">
        <w:rPr>
          <w:rFonts w:ascii="Times New Roman" w:hAnsi="Times New Roman" w:cs="Times New Roman"/>
          <w:sz w:val="20"/>
          <w:szCs w:val="20"/>
        </w:rPr>
        <w:t xml:space="preserve">(239) </w:t>
      </w:r>
      <w:r w:rsidR="00383DE1" w:rsidRPr="002A5520">
        <w:rPr>
          <w:rFonts w:ascii="Times New Roman" w:hAnsi="Times New Roman" w:cs="Times New Roman"/>
          <w:sz w:val="20"/>
          <w:szCs w:val="20"/>
        </w:rPr>
        <w:t>789-1951</w:t>
      </w:r>
    </w:p>
    <w:p w14:paraId="4BB2641C" w14:textId="13CB6260" w:rsidR="00A711ED" w:rsidRPr="002A5520" w:rsidRDefault="00000000" w:rsidP="00A711ED">
      <w:pPr>
        <w:jc w:val="center"/>
        <w:rPr>
          <w:rFonts w:ascii="Times New Roman" w:hAnsi="Times New Roman" w:cs="Times New Roman"/>
        </w:rPr>
      </w:pPr>
      <w:hyperlink r:id="rId8" w:history="1">
        <w:r w:rsidR="00383DE1" w:rsidRPr="002A5520">
          <w:rPr>
            <w:rStyle w:val="Hyperlink"/>
            <w:rFonts w:ascii="Times New Roman" w:hAnsi="Times New Roman" w:cs="Times New Roman"/>
          </w:rPr>
          <w:t>SCEWCD@RMEC-LLC.Com</w:t>
        </w:r>
      </w:hyperlink>
    </w:p>
    <w:p w14:paraId="39A88535" w14:textId="77777777" w:rsidR="00A711ED" w:rsidRPr="002A5520" w:rsidRDefault="005840D3" w:rsidP="00B31F2E">
      <w:pPr>
        <w:pStyle w:val="Heading1"/>
        <w:spacing w:before="0"/>
        <w:rPr>
          <w:rFonts w:ascii="Times New Roman" w:hAnsi="Times New Roman" w:cs="Times New Roman"/>
          <w:b/>
          <w:color w:val="auto"/>
          <w:sz w:val="28"/>
        </w:rPr>
      </w:pPr>
      <w:r w:rsidRPr="002A5520">
        <w:rPr>
          <w:rFonts w:ascii="Times New Roman" w:hAnsi="Times New Roman" w:cs="Times New Roman"/>
          <w:b/>
          <w:color w:val="auto"/>
          <w:sz w:val="28"/>
        </w:rPr>
        <w:t>PART I – GENERAL INFORMATION</w:t>
      </w:r>
    </w:p>
    <w:p w14:paraId="70F9E522" w14:textId="149519B7" w:rsidR="0030271A" w:rsidRPr="002A5520" w:rsidRDefault="0030271A" w:rsidP="0030271A">
      <w:pPr>
        <w:spacing w:after="120"/>
        <w:rPr>
          <w:rFonts w:ascii="Times New Roman" w:hAnsi="Times New Roman" w:cs="Times New Roman"/>
          <w:b/>
        </w:rPr>
      </w:pPr>
      <w:r w:rsidRPr="002A5520">
        <w:rPr>
          <w:rFonts w:ascii="Times New Roman" w:hAnsi="Times New Roman" w:cs="Times New Roman"/>
          <w:b/>
        </w:rPr>
        <w:t xml:space="preserve">STRAP Number(s) </w:t>
      </w:r>
      <w:r w:rsidRPr="002A5520">
        <w:rPr>
          <w:rFonts w:ascii="Times New Roman" w:hAnsi="Times New Roman" w:cs="Times New Roman"/>
          <w:i/>
        </w:rPr>
        <w:t>(attach additional sheets if necessary)</w:t>
      </w:r>
      <w:r w:rsidRPr="002A5520">
        <w:rPr>
          <w:rFonts w:ascii="Times New Roman" w:hAnsi="Times New Roman" w:cs="Times New Roman"/>
          <w:b/>
        </w:rPr>
        <w:t>:</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
        <w:gridCol w:w="398"/>
        <w:gridCol w:w="398"/>
        <w:gridCol w:w="399"/>
        <w:gridCol w:w="398"/>
        <w:gridCol w:w="398"/>
        <w:gridCol w:w="399"/>
        <w:gridCol w:w="398"/>
        <w:gridCol w:w="398"/>
        <w:gridCol w:w="399"/>
        <w:gridCol w:w="398"/>
        <w:gridCol w:w="398"/>
        <w:gridCol w:w="399"/>
        <w:gridCol w:w="398"/>
        <w:gridCol w:w="398"/>
        <w:gridCol w:w="399"/>
        <w:gridCol w:w="398"/>
        <w:gridCol w:w="398"/>
        <w:gridCol w:w="399"/>
        <w:gridCol w:w="398"/>
        <w:gridCol w:w="398"/>
        <w:gridCol w:w="399"/>
      </w:tblGrid>
      <w:tr w:rsidR="0030271A" w:rsidRPr="002A5520" w14:paraId="4CDE2E6C" w14:textId="77777777" w:rsidTr="0030271A">
        <w:trPr>
          <w:trHeight w:val="527"/>
        </w:trPr>
        <w:tc>
          <w:tcPr>
            <w:tcW w:w="398" w:type="dxa"/>
          </w:tcPr>
          <w:bookmarkStart w:id="0" w:name="Text136"/>
          <w:p w14:paraId="3DD82C2F"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136"/>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0"/>
          </w:p>
        </w:tc>
        <w:bookmarkStart w:id="1" w:name="Text17"/>
        <w:tc>
          <w:tcPr>
            <w:tcW w:w="398" w:type="dxa"/>
          </w:tcPr>
          <w:p w14:paraId="2923D108"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17"/>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1"/>
          </w:p>
        </w:tc>
        <w:tc>
          <w:tcPr>
            <w:tcW w:w="398" w:type="dxa"/>
            <w:tcBorders>
              <w:top w:val="nil"/>
              <w:bottom w:val="nil"/>
            </w:tcBorders>
          </w:tcPr>
          <w:p w14:paraId="5E16DE18"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bookmarkStart w:id="2" w:name="Text18"/>
        <w:tc>
          <w:tcPr>
            <w:tcW w:w="399" w:type="dxa"/>
          </w:tcPr>
          <w:p w14:paraId="2E5335C8"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1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2"/>
          </w:p>
        </w:tc>
        <w:bookmarkStart w:id="3" w:name="Text32"/>
        <w:tc>
          <w:tcPr>
            <w:tcW w:w="398" w:type="dxa"/>
          </w:tcPr>
          <w:p w14:paraId="4943052F"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32"/>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3"/>
          </w:p>
        </w:tc>
        <w:tc>
          <w:tcPr>
            <w:tcW w:w="398" w:type="dxa"/>
            <w:tcBorders>
              <w:top w:val="nil"/>
              <w:bottom w:val="nil"/>
            </w:tcBorders>
          </w:tcPr>
          <w:p w14:paraId="2B2AB983"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bookmarkStart w:id="4" w:name="Text38"/>
        <w:tc>
          <w:tcPr>
            <w:tcW w:w="399" w:type="dxa"/>
          </w:tcPr>
          <w:p w14:paraId="211B9D79"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3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4"/>
          </w:p>
        </w:tc>
        <w:bookmarkStart w:id="5" w:name="Text39"/>
        <w:tc>
          <w:tcPr>
            <w:tcW w:w="398" w:type="dxa"/>
          </w:tcPr>
          <w:p w14:paraId="3B74FE5A"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39"/>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5"/>
          </w:p>
        </w:tc>
        <w:tc>
          <w:tcPr>
            <w:tcW w:w="398" w:type="dxa"/>
            <w:tcBorders>
              <w:top w:val="nil"/>
              <w:bottom w:val="nil"/>
            </w:tcBorders>
          </w:tcPr>
          <w:p w14:paraId="124EA2E8"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bookmarkStart w:id="6" w:name="Text48"/>
        <w:tc>
          <w:tcPr>
            <w:tcW w:w="399" w:type="dxa"/>
          </w:tcPr>
          <w:p w14:paraId="6DCC5A72"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4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6"/>
          </w:p>
        </w:tc>
        <w:bookmarkStart w:id="7" w:name="Text53"/>
        <w:tc>
          <w:tcPr>
            <w:tcW w:w="398" w:type="dxa"/>
          </w:tcPr>
          <w:p w14:paraId="53B6C225"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53"/>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7"/>
          </w:p>
        </w:tc>
        <w:tc>
          <w:tcPr>
            <w:tcW w:w="398" w:type="dxa"/>
            <w:tcBorders>
              <w:top w:val="nil"/>
              <w:bottom w:val="nil"/>
            </w:tcBorders>
          </w:tcPr>
          <w:p w14:paraId="2542F3AA"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bookmarkStart w:id="8" w:name="Text58"/>
        <w:tc>
          <w:tcPr>
            <w:tcW w:w="399" w:type="dxa"/>
          </w:tcPr>
          <w:p w14:paraId="148A7BA8"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5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8"/>
          </w:p>
        </w:tc>
        <w:bookmarkStart w:id="9" w:name="Text63"/>
        <w:tc>
          <w:tcPr>
            <w:tcW w:w="398" w:type="dxa"/>
          </w:tcPr>
          <w:p w14:paraId="1FB686AB"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63"/>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9"/>
          </w:p>
        </w:tc>
        <w:bookmarkStart w:id="10" w:name="Text68"/>
        <w:tc>
          <w:tcPr>
            <w:tcW w:w="398" w:type="dxa"/>
          </w:tcPr>
          <w:p w14:paraId="38590F29"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6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10"/>
          </w:p>
        </w:tc>
        <w:bookmarkStart w:id="11" w:name="Text73"/>
        <w:tc>
          <w:tcPr>
            <w:tcW w:w="399" w:type="dxa"/>
          </w:tcPr>
          <w:p w14:paraId="4BA764D8"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73"/>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11"/>
          </w:p>
        </w:tc>
        <w:bookmarkStart w:id="12" w:name="Text78"/>
        <w:tc>
          <w:tcPr>
            <w:tcW w:w="398" w:type="dxa"/>
          </w:tcPr>
          <w:p w14:paraId="6FD4A136"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7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12"/>
          </w:p>
        </w:tc>
        <w:tc>
          <w:tcPr>
            <w:tcW w:w="398" w:type="dxa"/>
            <w:tcBorders>
              <w:top w:val="nil"/>
              <w:bottom w:val="nil"/>
            </w:tcBorders>
          </w:tcPr>
          <w:p w14:paraId="4B39804A"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bookmarkStart w:id="13" w:name="Text83"/>
        <w:tc>
          <w:tcPr>
            <w:tcW w:w="399" w:type="dxa"/>
          </w:tcPr>
          <w:p w14:paraId="77FB7178"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83"/>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13"/>
          </w:p>
        </w:tc>
        <w:bookmarkStart w:id="14" w:name="Text84"/>
        <w:tc>
          <w:tcPr>
            <w:tcW w:w="398" w:type="dxa"/>
          </w:tcPr>
          <w:p w14:paraId="043CF997"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84"/>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14"/>
          </w:p>
        </w:tc>
        <w:bookmarkStart w:id="15" w:name="Text85"/>
        <w:tc>
          <w:tcPr>
            <w:tcW w:w="398" w:type="dxa"/>
          </w:tcPr>
          <w:p w14:paraId="323FC609"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85"/>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15"/>
          </w:p>
        </w:tc>
        <w:bookmarkStart w:id="16" w:name="Text86"/>
        <w:tc>
          <w:tcPr>
            <w:tcW w:w="399" w:type="dxa"/>
          </w:tcPr>
          <w:p w14:paraId="539D193D"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86"/>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bookmarkEnd w:id="16"/>
          </w:p>
        </w:tc>
      </w:tr>
    </w:tbl>
    <w:p w14:paraId="02A7C958" w14:textId="77777777" w:rsidR="000C3D53" w:rsidRPr="002A5520" w:rsidRDefault="000C3D53" w:rsidP="005840D3">
      <w:pPr>
        <w:rPr>
          <w:rFonts w:ascii="Times New Roman" w:hAnsi="Times New Roman" w:cs="Times New Roman"/>
        </w:rPr>
      </w:pPr>
    </w:p>
    <w:p w14:paraId="79E3DBDA" w14:textId="77777777" w:rsidR="0030271A" w:rsidRPr="002A5520" w:rsidRDefault="0030271A" w:rsidP="0030271A">
      <w:pPr>
        <w:rPr>
          <w:rFonts w:ascii="Times New Roman" w:hAnsi="Times New Roman" w:cs="Times New Roman"/>
          <w:b/>
          <w:i/>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
        <w:gridCol w:w="398"/>
        <w:gridCol w:w="398"/>
        <w:gridCol w:w="399"/>
        <w:gridCol w:w="398"/>
        <w:gridCol w:w="398"/>
        <w:gridCol w:w="399"/>
        <w:gridCol w:w="398"/>
        <w:gridCol w:w="398"/>
        <w:gridCol w:w="399"/>
        <w:gridCol w:w="398"/>
        <w:gridCol w:w="398"/>
        <w:gridCol w:w="399"/>
        <w:gridCol w:w="398"/>
        <w:gridCol w:w="398"/>
        <w:gridCol w:w="399"/>
        <w:gridCol w:w="398"/>
        <w:gridCol w:w="398"/>
        <w:gridCol w:w="399"/>
        <w:gridCol w:w="398"/>
        <w:gridCol w:w="398"/>
        <w:gridCol w:w="399"/>
      </w:tblGrid>
      <w:tr w:rsidR="0030271A" w:rsidRPr="002A5520" w14:paraId="73A3F95F" w14:textId="77777777" w:rsidTr="00547DAF">
        <w:trPr>
          <w:trHeight w:val="527"/>
        </w:trPr>
        <w:tc>
          <w:tcPr>
            <w:tcW w:w="398" w:type="dxa"/>
          </w:tcPr>
          <w:p w14:paraId="357644D1"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136"/>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Pr>
          <w:p w14:paraId="153AD1D5"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17"/>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Borders>
              <w:top w:val="nil"/>
              <w:bottom w:val="nil"/>
            </w:tcBorders>
          </w:tcPr>
          <w:p w14:paraId="0C908BEF"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tc>
          <w:tcPr>
            <w:tcW w:w="399" w:type="dxa"/>
          </w:tcPr>
          <w:p w14:paraId="2055021A"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1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Pr>
          <w:p w14:paraId="783E74B6"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32"/>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Borders>
              <w:top w:val="nil"/>
              <w:bottom w:val="nil"/>
            </w:tcBorders>
          </w:tcPr>
          <w:p w14:paraId="0F105F15"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tc>
          <w:tcPr>
            <w:tcW w:w="399" w:type="dxa"/>
          </w:tcPr>
          <w:p w14:paraId="021C70F0"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3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Pr>
          <w:p w14:paraId="18256588"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39"/>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Borders>
              <w:top w:val="nil"/>
              <w:bottom w:val="nil"/>
            </w:tcBorders>
          </w:tcPr>
          <w:p w14:paraId="6DB4CAAD"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tc>
          <w:tcPr>
            <w:tcW w:w="399" w:type="dxa"/>
          </w:tcPr>
          <w:p w14:paraId="4BD04F80"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4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Pr>
          <w:p w14:paraId="1186B6B2"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53"/>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Borders>
              <w:top w:val="nil"/>
              <w:bottom w:val="nil"/>
            </w:tcBorders>
          </w:tcPr>
          <w:p w14:paraId="781B924B"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tc>
          <w:tcPr>
            <w:tcW w:w="399" w:type="dxa"/>
          </w:tcPr>
          <w:p w14:paraId="54C839F6"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5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Pr>
          <w:p w14:paraId="20646FCE"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63"/>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Pr>
          <w:p w14:paraId="4821F8B8"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6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9" w:type="dxa"/>
          </w:tcPr>
          <w:p w14:paraId="5A4F7E3D"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73"/>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Pr>
          <w:p w14:paraId="36AACA5E"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78"/>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Borders>
              <w:top w:val="nil"/>
              <w:bottom w:val="nil"/>
            </w:tcBorders>
          </w:tcPr>
          <w:p w14:paraId="51225AAE" w14:textId="77777777" w:rsidR="0030271A" w:rsidRPr="002A5520" w:rsidRDefault="0030271A" w:rsidP="00547DAF">
            <w:pPr>
              <w:framePr w:hSpace="180" w:wrap="around" w:vAnchor="text" w:hAnchor="text" w:y="1"/>
              <w:rPr>
                <w:rFonts w:ascii="Times New Roman" w:hAnsi="Times New Roman" w:cs="Times New Roman"/>
                <w:b/>
              </w:rPr>
            </w:pPr>
            <w:r w:rsidRPr="002A5520">
              <w:rPr>
                <w:rFonts w:ascii="Times New Roman" w:hAnsi="Times New Roman" w:cs="Times New Roman"/>
                <w:b/>
              </w:rPr>
              <w:t>-</w:t>
            </w:r>
          </w:p>
        </w:tc>
        <w:tc>
          <w:tcPr>
            <w:tcW w:w="399" w:type="dxa"/>
          </w:tcPr>
          <w:p w14:paraId="2DFD9995"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83"/>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Pr>
          <w:p w14:paraId="74F9B0D5"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84"/>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8" w:type="dxa"/>
          </w:tcPr>
          <w:p w14:paraId="2A01D510"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85"/>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c>
          <w:tcPr>
            <w:tcW w:w="399" w:type="dxa"/>
          </w:tcPr>
          <w:p w14:paraId="2357A00E" w14:textId="77777777" w:rsidR="0030271A" w:rsidRPr="002A5520" w:rsidRDefault="0030271A" w:rsidP="00547DAF">
            <w:pPr>
              <w:framePr w:hSpace="180" w:wrap="around" w:vAnchor="text" w:hAnchor="text" w:y="1"/>
              <w:rPr>
                <w:rFonts w:ascii="Times New Roman" w:hAnsi="Times New Roman" w:cs="Times New Roman"/>
              </w:rPr>
            </w:pPr>
            <w:r w:rsidRPr="002A5520">
              <w:rPr>
                <w:rFonts w:ascii="Times New Roman" w:hAnsi="Times New Roman" w:cs="Times New Roman"/>
              </w:rPr>
              <w:fldChar w:fldCharType="begin">
                <w:ffData>
                  <w:name w:val="Text86"/>
                  <w:enabled/>
                  <w:calcOnExit w:val="0"/>
                  <w:textInput>
                    <w:type w:val="number"/>
                    <w:maxLength w:val="1"/>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rPr>
              <w:fldChar w:fldCharType="end"/>
            </w:r>
          </w:p>
        </w:tc>
      </w:tr>
    </w:tbl>
    <w:p w14:paraId="74A2ABDE" w14:textId="77777777" w:rsidR="009D65CE" w:rsidRPr="002A5520" w:rsidRDefault="009D65CE" w:rsidP="005840D3">
      <w:pPr>
        <w:rPr>
          <w:rFonts w:ascii="Times New Roman" w:hAnsi="Times New Roman" w:cs="Times New Roman"/>
        </w:rPr>
      </w:pPr>
    </w:p>
    <w:p w14:paraId="1FA85551" w14:textId="77777777" w:rsidR="0030271A" w:rsidRPr="002A5520" w:rsidRDefault="0030271A" w:rsidP="005840D3">
      <w:pPr>
        <w:rPr>
          <w:rFonts w:ascii="Times New Roman" w:hAnsi="Times New Roman" w:cs="Times New Roman"/>
        </w:rPr>
      </w:pPr>
    </w:p>
    <w:p w14:paraId="567510F7" w14:textId="7D14A049" w:rsidR="007C0932" w:rsidRPr="002A5520" w:rsidRDefault="007C0932" w:rsidP="006B6CA6">
      <w:pPr>
        <w:spacing w:before="240" w:after="0"/>
        <w:rPr>
          <w:rFonts w:ascii="Times New Roman" w:hAnsi="Times New Roman" w:cs="Times New Roman"/>
          <w:b/>
        </w:rPr>
      </w:pPr>
      <w:r w:rsidRPr="002A5520">
        <w:rPr>
          <w:rFonts w:ascii="Times New Roman" w:hAnsi="Times New Roman" w:cs="Times New Roman"/>
          <w:b/>
        </w:rPr>
        <w:t xml:space="preserve">Subject Property Street Number: </w:t>
      </w:r>
      <w:r w:rsidRPr="002A5520">
        <w:rPr>
          <w:rFonts w:ascii="Times New Roman" w:hAnsi="Times New Roman" w:cs="Times New Roman"/>
          <w:b/>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006B6CA6" w:rsidRPr="002A5520">
        <w:rPr>
          <w:rFonts w:ascii="Times New Roman" w:hAnsi="Times New Roman" w:cs="Times New Roman"/>
          <w:b/>
          <w:u w:val="single"/>
        </w:rPr>
        <w:tab/>
      </w:r>
    </w:p>
    <w:p w14:paraId="014D9FAE" w14:textId="77777777" w:rsidR="007C0932" w:rsidRPr="002A5520" w:rsidRDefault="007C0932" w:rsidP="00B712FA">
      <w:pPr>
        <w:rPr>
          <w:rFonts w:ascii="Times New Roman" w:hAnsi="Times New Roman" w:cs="Times New Roman"/>
          <w:b/>
        </w:rPr>
      </w:pPr>
    </w:p>
    <w:p w14:paraId="17DDCD09" w14:textId="7BF13CE2" w:rsidR="003730E0" w:rsidRPr="002A5520" w:rsidRDefault="00846EB3" w:rsidP="00B712FA">
      <w:pPr>
        <w:rPr>
          <w:rFonts w:ascii="Times New Roman" w:hAnsi="Times New Roman" w:cs="Times New Roman"/>
          <w:b/>
          <w:u w:val="single"/>
        </w:rPr>
      </w:pPr>
      <w:r w:rsidRPr="002A5520">
        <w:rPr>
          <w:rFonts w:ascii="Times New Roman" w:hAnsi="Times New Roman" w:cs="Times New Roman"/>
          <w:b/>
        </w:rPr>
        <w:t>Brief description of proposed project</w:t>
      </w:r>
      <w:r w:rsidR="00547D7D" w:rsidRPr="002A5520">
        <w:rPr>
          <w:rFonts w:ascii="Times New Roman" w:hAnsi="Times New Roman" w:cs="Times New Roman"/>
          <w:b/>
        </w:rPr>
        <w:t xml:space="preserve"> within the SCEWCD Right of Way</w:t>
      </w:r>
      <w:r w:rsidRPr="002A5520">
        <w:rPr>
          <w:rFonts w:ascii="Times New Roman" w:hAnsi="Times New Roman" w:cs="Times New Roman"/>
          <w:b/>
        </w:rPr>
        <w:t>:</w:t>
      </w:r>
      <w:r w:rsidRPr="002A5520">
        <w:rPr>
          <w:rFonts w:ascii="Times New Roman" w:hAnsi="Times New Roman" w:cs="Times New Roman"/>
          <w:b/>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Pr="002A5520">
        <w:rPr>
          <w:rFonts w:ascii="Times New Roman" w:hAnsi="Times New Roman" w:cs="Times New Roman"/>
          <w:b/>
          <w:u w:val="single"/>
        </w:rPr>
        <w:tab/>
      </w:r>
      <w:r w:rsidR="00547D7D" w:rsidRPr="002A5520">
        <w:rPr>
          <w:rFonts w:ascii="Times New Roman" w:hAnsi="Times New Roman" w:cs="Times New Roman"/>
          <w:b/>
          <w:u w:val="single"/>
        </w:rPr>
        <w:t>___________________________________________________________</w:t>
      </w:r>
    </w:p>
    <w:p w14:paraId="44F3DFAA" w14:textId="77777777" w:rsidR="002A5520" w:rsidRDefault="002A5520" w:rsidP="00B712FA">
      <w:pPr>
        <w:rPr>
          <w:rFonts w:ascii="Times New Roman" w:hAnsi="Times New Roman" w:cs="Times New Roman"/>
          <w:b/>
          <w:sz w:val="28"/>
          <w:szCs w:val="28"/>
        </w:rPr>
      </w:pPr>
    </w:p>
    <w:p w14:paraId="75992169" w14:textId="7C9A4271" w:rsidR="00EC0134" w:rsidRPr="002A5520" w:rsidRDefault="00EC0134" w:rsidP="00B712FA">
      <w:pPr>
        <w:rPr>
          <w:rFonts w:ascii="Times New Roman" w:hAnsi="Times New Roman" w:cs="Times New Roman"/>
          <w:b/>
          <w:sz w:val="28"/>
          <w:szCs w:val="28"/>
        </w:rPr>
      </w:pPr>
      <w:r w:rsidRPr="002A5520">
        <w:rPr>
          <w:rFonts w:ascii="Times New Roman" w:hAnsi="Times New Roman" w:cs="Times New Roman"/>
          <w:b/>
          <w:sz w:val="28"/>
          <w:szCs w:val="28"/>
        </w:rPr>
        <w:t>PART II –</w:t>
      </w:r>
      <w:r w:rsidR="00550BC9" w:rsidRPr="002A5520">
        <w:rPr>
          <w:rFonts w:ascii="Times New Roman" w:hAnsi="Times New Roman" w:cs="Times New Roman"/>
          <w:b/>
          <w:sz w:val="28"/>
          <w:szCs w:val="28"/>
        </w:rPr>
        <w:t xml:space="preserve"> </w:t>
      </w:r>
      <w:r w:rsidR="00387A5C" w:rsidRPr="002A5520">
        <w:rPr>
          <w:rFonts w:ascii="Times New Roman" w:hAnsi="Times New Roman" w:cs="Times New Roman"/>
          <w:b/>
          <w:sz w:val="28"/>
          <w:szCs w:val="28"/>
        </w:rPr>
        <w:t>OWNER/</w:t>
      </w:r>
      <w:r w:rsidR="00550BC9" w:rsidRPr="002A5520">
        <w:rPr>
          <w:rFonts w:ascii="Times New Roman" w:hAnsi="Times New Roman" w:cs="Times New Roman"/>
          <w:b/>
          <w:sz w:val="28"/>
          <w:szCs w:val="28"/>
        </w:rPr>
        <w:t>CONTRACTOR</w:t>
      </w:r>
      <w:r w:rsidRPr="002A5520">
        <w:rPr>
          <w:rFonts w:ascii="Times New Roman" w:hAnsi="Times New Roman" w:cs="Times New Roman"/>
          <w:b/>
          <w:sz w:val="28"/>
          <w:szCs w:val="28"/>
        </w:rPr>
        <w:t xml:space="preserve"> INFORMATION</w:t>
      </w:r>
    </w:p>
    <w:p w14:paraId="0EA3A44C" w14:textId="59445797" w:rsidR="003B576D" w:rsidRPr="002A5520" w:rsidRDefault="003B576D" w:rsidP="003B576D">
      <w:pPr>
        <w:rPr>
          <w:rFonts w:ascii="Times New Roman" w:hAnsi="Times New Roman" w:cs="Times New Roman"/>
        </w:rPr>
      </w:pPr>
      <w:r w:rsidRPr="002A5520">
        <w:rPr>
          <w:rFonts w:ascii="Times New Roman" w:hAnsi="Times New Roman" w:cs="Times New Roman"/>
        </w:rPr>
        <w:t>Enter information below</w:t>
      </w:r>
      <w:r w:rsidR="00EF131D" w:rsidRPr="002A5520">
        <w:rPr>
          <w:rFonts w:ascii="Times New Roman" w:hAnsi="Times New Roman" w:cs="Times New Roman"/>
        </w:rPr>
        <w:t xml:space="preserve"> as applicable</w:t>
      </w:r>
      <w:r w:rsidR="007C0932" w:rsidRPr="002A5520">
        <w:rPr>
          <w:rFonts w:ascii="Times New Roman" w:hAnsi="Times New Roman" w:cs="Times New Roman"/>
        </w:rPr>
        <w:t>.</w:t>
      </w:r>
    </w:p>
    <w:p w14:paraId="36E2A17F" w14:textId="2DE118B1" w:rsidR="00683053" w:rsidRPr="002A5520" w:rsidRDefault="00550BC9" w:rsidP="0034484B">
      <w:pPr>
        <w:pStyle w:val="ListParagraph"/>
        <w:numPr>
          <w:ilvl w:val="0"/>
          <w:numId w:val="3"/>
        </w:numPr>
        <w:spacing w:line="360" w:lineRule="auto"/>
        <w:ind w:left="360"/>
        <w:rPr>
          <w:rFonts w:ascii="Times New Roman" w:hAnsi="Times New Roman" w:cs="Times New Roman"/>
          <w:b/>
        </w:rPr>
      </w:pPr>
      <w:r w:rsidRPr="002A5520">
        <w:rPr>
          <w:rFonts w:ascii="Times New Roman" w:hAnsi="Times New Roman" w:cs="Times New Roman"/>
          <w:b/>
        </w:rPr>
        <w:t>Owner</w:t>
      </w:r>
      <w:r w:rsidR="00361136" w:rsidRPr="002A5520">
        <w:rPr>
          <w:rFonts w:ascii="Times New Roman" w:hAnsi="Times New Roman" w:cs="Times New Roman"/>
          <w:b/>
        </w:rPr>
        <w:t xml:space="preserve"> Information</w:t>
      </w:r>
    </w:p>
    <w:p w14:paraId="2F5A4D38" w14:textId="1EF4C8D5" w:rsidR="00361136" w:rsidRPr="002A5520" w:rsidRDefault="00361136" w:rsidP="0034484B">
      <w:pPr>
        <w:pStyle w:val="ListParagraph"/>
        <w:spacing w:before="240" w:line="360" w:lineRule="auto"/>
        <w:ind w:left="360"/>
        <w:rPr>
          <w:rFonts w:ascii="Times New Roman" w:hAnsi="Times New Roman" w:cs="Times New Roman"/>
          <w:u w:val="single"/>
        </w:rPr>
      </w:pPr>
      <w:r w:rsidRPr="002A5520">
        <w:rPr>
          <w:rFonts w:ascii="Times New Roman" w:hAnsi="Times New Roman" w:cs="Times New Roman"/>
        </w:rPr>
        <w:t xml:space="preserve">Name of </w:t>
      </w:r>
      <w:r w:rsidR="00550BC9" w:rsidRPr="002A5520">
        <w:rPr>
          <w:rFonts w:ascii="Times New Roman" w:hAnsi="Times New Roman" w:cs="Times New Roman"/>
        </w:rPr>
        <w:t>Owner/</w:t>
      </w:r>
      <w:r w:rsidRPr="002A5520">
        <w:rPr>
          <w:rFonts w:ascii="Times New Roman" w:hAnsi="Times New Roman" w:cs="Times New Roman"/>
        </w:rPr>
        <w:t>Applicant:</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34484B" w:rsidRPr="002A5520">
        <w:rPr>
          <w:rFonts w:ascii="Times New Roman" w:hAnsi="Times New Roman" w:cs="Times New Roman"/>
          <w:u w:val="single"/>
        </w:rPr>
        <w:tab/>
      </w:r>
      <w:r w:rsidRPr="002A5520">
        <w:rPr>
          <w:rFonts w:ascii="Times New Roman" w:hAnsi="Times New Roman" w:cs="Times New Roman"/>
          <w:u w:val="single"/>
        </w:rPr>
        <w:tab/>
      </w:r>
    </w:p>
    <w:p w14:paraId="36512D25" w14:textId="3247A906" w:rsidR="00361136" w:rsidRPr="002A5520" w:rsidRDefault="001B0475" w:rsidP="0034484B">
      <w:pPr>
        <w:pStyle w:val="ListParagraph"/>
        <w:spacing w:before="240" w:line="360" w:lineRule="auto"/>
        <w:ind w:left="360"/>
        <w:rPr>
          <w:rFonts w:ascii="Times New Roman" w:hAnsi="Times New Roman" w:cs="Times New Roman"/>
          <w:u w:val="single"/>
        </w:rPr>
      </w:pPr>
      <w:r w:rsidRPr="002A5520">
        <w:rPr>
          <w:rFonts w:ascii="Times New Roman" w:hAnsi="Times New Roman" w:cs="Times New Roman"/>
        </w:rPr>
        <w:t xml:space="preserve">Current </w:t>
      </w:r>
      <w:r w:rsidR="00361136" w:rsidRPr="002A5520">
        <w:rPr>
          <w:rFonts w:ascii="Times New Roman" w:hAnsi="Times New Roman" w:cs="Times New Roman"/>
        </w:rPr>
        <w:t>Mailing Address:</w:t>
      </w:r>
      <w:r w:rsidR="00361136" w:rsidRPr="002A5520">
        <w:rPr>
          <w:rFonts w:ascii="Times New Roman" w:hAnsi="Times New Roman" w:cs="Times New Roman"/>
        </w:rPr>
        <w:tab/>
      </w:r>
      <w:r w:rsidR="00361136" w:rsidRPr="002A5520">
        <w:rPr>
          <w:rFonts w:ascii="Times New Roman" w:hAnsi="Times New Roman" w:cs="Times New Roman"/>
          <w:u w:val="single"/>
        </w:rPr>
        <w:tab/>
      </w:r>
      <w:r w:rsidR="00361136" w:rsidRPr="002A5520">
        <w:rPr>
          <w:rFonts w:ascii="Times New Roman" w:hAnsi="Times New Roman" w:cs="Times New Roman"/>
          <w:u w:val="single"/>
        </w:rPr>
        <w:tab/>
      </w:r>
      <w:r w:rsidR="00361136" w:rsidRPr="002A5520">
        <w:rPr>
          <w:rFonts w:ascii="Times New Roman" w:hAnsi="Times New Roman" w:cs="Times New Roman"/>
          <w:u w:val="single"/>
        </w:rPr>
        <w:tab/>
      </w:r>
      <w:r w:rsidR="00361136" w:rsidRPr="002A5520">
        <w:rPr>
          <w:rFonts w:ascii="Times New Roman" w:hAnsi="Times New Roman" w:cs="Times New Roman"/>
          <w:u w:val="single"/>
        </w:rPr>
        <w:tab/>
      </w:r>
      <w:r w:rsidR="00361136" w:rsidRPr="002A5520">
        <w:rPr>
          <w:rFonts w:ascii="Times New Roman" w:hAnsi="Times New Roman" w:cs="Times New Roman"/>
          <w:u w:val="single"/>
        </w:rPr>
        <w:tab/>
      </w:r>
      <w:r w:rsidR="00361136" w:rsidRPr="002A5520">
        <w:rPr>
          <w:rFonts w:ascii="Times New Roman" w:hAnsi="Times New Roman" w:cs="Times New Roman"/>
          <w:u w:val="single"/>
        </w:rPr>
        <w:tab/>
      </w:r>
      <w:r w:rsidR="00361136" w:rsidRPr="002A5520">
        <w:rPr>
          <w:rFonts w:ascii="Times New Roman" w:hAnsi="Times New Roman" w:cs="Times New Roman"/>
          <w:u w:val="single"/>
        </w:rPr>
        <w:tab/>
      </w:r>
      <w:r w:rsidR="00361136" w:rsidRPr="002A5520">
        <w:rPr>
          <w:rFonts w:ascii="Times New Roman" w:hAnsi="Times New Roman" w:cs="Times New Roman"/>
          <w:u w:val="single"/>
        </w:rPr>
        <w:tab/>
      </w:r>
      <w:r w:rsidR="0034484B" w:rsidRPr="002A5520">
        <w:rPr>
          <w:rFonts w:ascii="Times New Roman" w:hAnsi="Times New Roman" w:cs="Times New Roman"/>
          <w:u w:val="single"/>
        </w:rPr>
        <w:tab/>
      </w:r>
    </w:p>
    <w:p w14:paraId="633DA913" w14:textId="77777777" w:rsidR="00361136" w:rsidRPr="002A5520" w:rsidRDefault="00361136" w:rsidP="0034484B">
      <w:pPr>
        <w:pStyle w:val="ListParagraph"/>
        <w:spacing w:before="240" w:line="360" w:lineRule="auto"/>
        <w:ind w:left="360"/>
        <w:rPr>
          <w:rFonts w:ascii="Times New Roman" w:hAnsi="Times New Roman" w:cs="Times New Roman"/>
          <w:u w:val="single"/>
        </w:rPr>
      </w:pPr>
      <w:r w:rsidRPr="002A5520">
        <w:rPr>
          <w:rFonts w:ascii="Times New Roman" w:hAnsi="Times New Roman" w:cs="Times New Roman"/>
        </w:rPr>
        <w:t>City:</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rPr>
        <w:tab/>
        <w:t>State:</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rPr>
        <w:tab/>
        <w:t>ZIP:</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p>
    <w:p w14:paraId="4F8C266D" w14:textId="77777777" w:rsidR="00361136" w:rsidRPr="002A5520" w:rsidRDefault="00361136" w:rsidP="00820E35">
      <w:pPr>
        <w:pStyle w:val="ListParagraph"/>
        <w:spacing w:before="240" w:line="360" w:lineRule="auto"/>
        <w:ind w:left="360"/>
        <w:rPr>
          <w:rFonts w:ascii="Times New Roman" w:hAnsi="Times New Roman" w:cs="Times New Roman"/>
          <w:u w:val="single"/>
        </w:rPr>
      </w:pPr>
      <w:r w:rsidRPr="002A5520">
        <w:rPr>
          <w:rFonts w:ascii="Times New Roman" w:hAnsi="Times New Roman" w:cs="Times New Roman"/>
        </w:rPr>
        <w:t>Phone Number:</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rPr>
        <w:tab/>
        <w:t>E-mail:</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p>
    <w:p w14:paraId="130589A0" w14:textId="3200C541" w:rsidR="00E121D4" w:rsidRPr="002A5520" w:rsidRDefault="00550BC9" w:rsidP="0034484B">
      <w:pPr>
        <w:pStyle w:val="ListParagraph"/>
        <w:numPr>
          <w:ilvl w:val="0"/>
          <w:numId w:val="3"/>
        </w:numPr>
        <w:spacing w:before="240" w:line="360" w:lineRule="auto"/>
        <w:ind w:left="360"/>
        <w:rPr>
          <w:rFonts w:ascii="Times New Roman" w:hAnsi="Times New Roman" w:cs="Times New Roman"/>
          <w:b/>
          <w:u w:val="single"/>
        </w:rPr>
      </w:pPr>
      <w:r w:rsidRPr="002A5520">
        <w:rPr>
          <w:rFonts w:ascii="Times New Roman" w:hAnsi="Times New Roman" w:cs="Times New Roman"/>
          <w:b/>
        </w:rPr>
        <w:t>Contractor</w:t>
      </w:r>
      <w:r w:rsidR="00E121D4" w:rsidRPr="002A5520">
        <w:rPr>
          <w:rFonts w:ascii="Times New Roman" w:hAnsi="Times New Roman" w:cs="Times New Roman"/>
          <w:b/>
        </w:rPr>
        <w:t xml:space="preserve"> Information</w:t>
      </w:r>
    </w:p>
    <w:p w14:paraId="567D8A0D" w14:textId="7B74AFBF" w:rsidR="00E121D4" w:rsidRPr="002A5520" w:rsidRDefault="00E121D4" w:rsidP="0034484B">
      <w:pPr>
        <w:pStyle w:val="ListParagraph"/>
        <w:spacing w:before="240" w:line="360" w:lineRule="auto"/>
        <w:ind w:left="360"/>
        <w:rPr>
          <w:rFonts w:ascii="Times New Roman" w:hAnsi="Times New Roman" w:cs="Times New Roman"/>
          <w:u w:val="single"/>
        </w:rPr>
      </w:pPr>
      <w:r w:rsidRPr="002A5520">
        <w:rPr>
          <w:rFonts w:ascii="Times New Roman" w:hAnsi="Times New Roman" w:cs="Times New Roman"/>
        </w:rPr>
        <w:t xml:space="preserve">Name of </w:t>
      </w:r>
      <w:r w:rsidR="00550BC9" w:rsidRPr="002A5520">
        <w:rPr>
          <w:rFonts w:ascii="Times New Roman" w:hAnsi="Times New Roman" w:cs="Times New Roman"/>
        </w:rPr>
        <w:t>Contractor</w:t>
      </w:r>
      <w:r w:rsidR="006D0DAC" w:rsidRPr="002A5520">
        <w:rPr>
          <w:rFonts w:ascii="Times New Roman" w:hAnsi="Times New Roman" w:cs="Times New Roman"/>
        </w:rPr>
        <w:t>/Applicant</w:t>
      </w:r>
      <w:r w:rsidRPr="002A5520">
        <w:rPr>
          <w:rFonts w:ascii="Times New Roman" w:hAnsi="Times New Roman" w:cs="Times New Roman"/>
        </w:rPr>
        <w:t>:</w:t>
      </w:r>
      <w:r w:rsidR="00550BC9" w:rsidRPr="002A5520">
        <w:rPr>
          <w:rFonts w:ascii="Times New Roman" w:hAnsi="Times New Roman" w:cs="Times New Roman"/>
        </w:rPr>
        <w:t xml:space="preserve"> </w:t>
      </w:r>
      <w:r w:rsidR="006D0DAC" w:rsidRPr="002A5520">
        <w:rPr>
          <w:rFonts w:ascii="Times New Roman" w:hAnsi="Times New Roman" w:cs="Times New Roman"/>
        </w:rPr>
        <w:t>_____</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34484B"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p>
    <w:p w14:paraId="29260724" w14:textId="77777777" w:rsidR="00E121D4" w:rsidRPr="002A5520" w:rsidRDefault="00E121D4" w:rsidP="0034484B">
      <w:pPr>
        <w:pStyle w:val="ListParagraph"/>
        <w:spacing w:before="240" w:line="360" w:lineRule="auto"/>
        <w:ind w:left="360"/>
        <w:rPr>
          <w:rFonts w:ascii="Times New Roman" w:hAnsi="Times New Roman" w:cs="Times New Roman"/>
          <w:u w:val="single"/>
        </w:rPr>
      </w:pPr>
      <w:r w:rsidRPr="002A5520">
        <w:rPr>
          <w:rFonts w:ascii="Times New Roman" w:hAnsi="Times New Roman" w:cs="Times New Roman"/>
        </w:rPr>
        <w:t>Mailing Address:</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34484B" w:rsidRPr="002A5520">
        <w:rPr>
          <w:rFonts w:ascii="Times New Roman" w:hAnsi="Times New Roman" w:cs="Times New Roman"/>
          <w:u w:val="single"/>
        </w:rPr>
        <w:tab/>
      </w:r>
      <w:r w:rsidRPr="002A5520">
        <w:rPr>
          <w:rFonts w:ascii="Times New Roman" w:hAnsi="Times New Roman" w:cs="Times New Roman"/>
          <w:u w:val="single"/>
        </w:rPr>
        <w:tab/>
      </w:r>
    </w:p>
    <w:p w14:paraId="32ECB191" w14:textId="77777777" w:rsidR="00E121D4" w:rsidRPr="002A5520" w:rsidRDefault="00E121D4" w:rsidP="0034484B">
      <w:pPr>
        <w:pStyle w:val="ListParagraph"/>
        <w:spacing w:before="240" w:line="360" w:lineRule="auto"/>
        <w:ind w:left="360"/>
        <w:rPr>
          <w:rFonts w:ascii="Times New Roman" w:hAnsi="Times New Roman" w:cs="Times New Roman"/>
          <w:u w:val="single"/>
        </w:rPr>
      </w:pPr>
      <w:r w:rsidRPr="002A5520">
        <w:rPr>
          <w:rFonts w:ascii="Times New Roman" w:hAnsi="Times New Roman" w:cs="Times New Roman"/>
        </w:rPr>
        <w:t>City:</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rPr>
        <w:tab/>
        <w:t>State:</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rPr>
        <w:tab/>
        <w:t>ZIP:</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p>
    <w:p w14:paraId="3D64D813" w14:textId="77777777" w:rsidR="00E121D4" w:rsidRPr="002A5520" w:rsidRDefault="00E121D4" w:rsidP="0034484B">
      <w:pPr>
        <w:pStyle w:val="ListParagraph"/>
        <w:spacing w:before="240" w:line="360" w:lineRule="auto"/>
        <w:ind w:left="360"/>
        <w:rPr>
          <w:rFonts w:ascii="Times New Roman" w:hAnsi="Times New Roman" w:cs="Times New Roman"/>
          <w:u w:val="single"/>
        </w:rPr>
      </w:pPr>
      <w:r w:rsidRPr="002A5520">
        <w:rPr>
          <w:rFonts w:ascii="Times New Roman" w:hAnsi="Times New Roman" w:cs="Times New Roman"/>
        </w:rPr>
        <w:t>Phone Number:</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rPr>
        <w:tab/>
        <w:t>E-mail:</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p>
    <w:p w14:paraId="60C226EB" w14:textId="1AF15E65" w:rsidR="00E121D4" w:rsidRPr="002A5520" w:rsidRDefault="00E121D4" w:rsidP="007C0932">
      <w:pPr>
        <w:pStyle w:val="ListParagraph"/>
        <w:keepNext/>
        <w:keepLines/>
        <w:numPr>
          <w:ilvl w:val="0"/>
          <w:numId w:val="3"/>
        </w:numPr>
        <w:spacing w:before="240" w:line="360" w:lineRule="auto"/>
        <w:ind w:left="360"/>
        <w:rPr>
          <w:rFonts w:ascii="Times New Roman" w:hAnsi="Times New Roman" w:cs="Times New Roman"/>
          <w:b/>
          <w:u w:val="single"/>
        </w:rPr>
      </w:pPr>
      <w:r w:rsidRPr="002A5520">
        <w:rPr>
          <w:rFonts w:ascii="Times New Roman" w:hAnsi="Times New Roman" w:cs="Times New Roman"/>
          <w:b/>
        </w:rPr>
        <w:lastRenderedPageBreak/>
        <w:t>Authorized Agent Information</w:t>
      </w:r>
      <w:r w:rsidR="00547D7D" w:rsidRPr="002A5520">
        <w:rPr>
          <w:rFonts w:ascii="Times New Roman" w:hAnsi="Times New Roman" w:cs="Times New Roman"/>
          <w:b/>
        </w:rPr>
        <w:t xml:space="preserve"> (if applicant is other than Owner)</w:t>
      </w:r>
    </w:p>
    <w:p w14:paraId="135BF34B" w14:textId="77777777" w:rsidR="00E121D4" w:rsidRPr="002A5520" w:rsidRDefault="00E121D4" w:rsidP="007C0932">
      <w:pPr>
        <w:pStyle w:val="ListParagraph"/>
        <w:keepNext/>
        <w:keepLines/>
        <w:spacing w:before="240" w:line="360" w:lineRule="auto"/>
        <w:ind w:left="360"/>
        <w:rPr>
          <w:rFonts w:ascii="Times New Roman" w:hAnsi="Times New Roman" w:cs="Times New Roman"/>
          <w:u w:val="single"/>
        </w:rPr>
      </w:pPr>
      <w:r w:rsidRPr="002A5520">
        <w:rPr>
          <w:rFonts w:ascii="Times New Roman" w:hAnsi="Times New Roman" w:cs="Times New Roman"/>
        </w:rPr>
        <w:t>Name of Authorized Agent:</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34484B" w:rsidRPr="002A5520">
        <w:rPr>
          <w:rFonts w:ascii="Times New Roman" w:hAnsi="Times New Roman" w:cs="Times New Roman"/>
          <w:u w:val="single"/>
        </w:rPr>
        <w:tab/>
      </w:r>
    </w:p>
    <w:p w14:paraId="499149A1" w14:textId="77777777" w:rsidR="00E121D4" w:rsidRPr="002A5520" w:rsidRDefault="00E121D4" w:rsidP="007C0932">
      <w:pPr>
        <w:pStyle w:val="ListParagraph"/>
        <w:keepNext/>
        <w:keepLines/>
        <w:spacing w:before="240" w:line="360" w:lineRule="auto"/>
        <w:ind w:left="360"/>
        <w:rPr>
          <w:rFonts w:ascii="Times New Roman" w:hAnsi="Times New Roman" w:cs="Times New Roman"/>
          <w:u w:val="single"/>
        </w:rPr>
      </w:pPr>
      <w:r w:rsidRPr="002A5520">
        <w:rPr>
          <w:rFonts w:ascii="Times New Roman" w:hAnsi="Times New Roman" w:cs="Times New Roman"/>
        </w:rPr>
        <w:t>Mailing Address:</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34484B" w:rsidRPr="002A5520">
        <w:rPr>
          <w:rFonts w:ascii="Times New Roman" w:hAnsi="Times New Roman" w:cs="Times New Roman"/>
          <w:u w:val="single"/>
        </w:rPr>
        <w:tab/>
      </w:r>
    </w:p>
    <w:p w14:paraId="65C286F8" w14:textId="77777777" w:rsidR="00E121D4" w:rsidRPr="002A5520" w:rsidRDefault="00E121D4" w:rsidP="007C0932">
      <w:pPr>
        <w:pStyle w:val="ListParagraph"/>
        <w:keepNext/>
        <w:keepLines/>
        <w:spacing w:before="240" w:line="360" w:lineRule="auto"/>
        <w:ind w:left="360"/>
        <w:rPr>
          <w:rFonts w:ascii="Times New Roman" w:hAnsi="Times New Roman" w:cs="Times New Roman"/>
          <w:u w:val="single"/>
        </w:rPr>
      </w:pPr>
      <w:r w:rsidRPr="002A5520">
        <w:rPr>
          <w:rFonts w:ascii="Times New Roman" w:hAnsi="Times New Roman" w:cs="Times New Roman"/>
        </w:rPr>
        <w:t>City:</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rPr>
        <w:tab/>
        <w:t>State:</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rPr>
        <w:tab/>
        <w:t>ZIP:</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p>
    <w:p w14:paraId="72C0BDFE" w14:textId="77777777" w:rsidR="00E121D4" w:rsidRPr="002A5520" w:rsidRDefault="00E121D4" w:rsidP="007C0932">
      <w:pPr>
        <w:pStyle w:val="ListParagraph"/>
        <w:keepNext/>
        <w:keepLines/>
        <w:spacing w:before="240" w:line="360" w:lineRule="auto"/>
        <w:ind w:left="360"/>
        <w:rPr>
          <w:rFonts w:ascii="Times New Roman" w:hAnsi="Times New Roman" w:cs="Times New Roman"/>
          <w:u w:val="single"/>
        </w:rPr>
      </w:pPr>
      <w:r w:rsidRPr="002A5520">
        <w:rPr>
          <w:rFonts w:ascii="Times New Roman" w:hAnsi="Times New Roman" w:cs="Times New Roman"/>
        </w:rPr>
        <w:t>Phone Number:</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rPr>
        <w:tab/>
        <w:t>E-mail:</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p>
    <w:p w14:paraId="1726E3E9" w14:textId="676ECC76" w:rsidR="006D0DAC" w:rsidRPr="002A5520" w:rsidRDefault="00550BC9" w:rsidP="00ED7893">
      <w:pPr>
        <w:rPr>
          <w:rFonts w:ascii="Times New Roman" w:hAnsi="Times New Roman" w:cs="Times New Roman"/>
        </w:rPr>
      </w:pPr>
      <w:r w:rsidRPr="002A5520">
        <w:rPr>
          <w:rFonts w:ascii="Times New Roman" w:hAnsi="Times New Roman" w:cs="Times New Roman"/>
        </w:rPr>
        <w:t xml:space="preserve">      </w:t>
      </w:r>
      <w:r w:rsidR="002A5520">
        <w:rPr>
          <w:rFonts w:ascii="Times New Roman" w:hAnsi="Times New Roman" w:cs="Times New Roman"/>
        </w:rPr>
        <w:t>**</w:t>
      </w:r>
      <w:r w:rsidRPr="002A5520">
        <w:rPr>
          <w:rFonts w:ascii="Times New Roman" w:hAnsi="Times New Roman" w:cs="Times New Roman"/>
          <w:b/>
          <w:bCs/>
        </w:rPr>
        <w:t>Attach Letter of Authorization signed by Owner</w:t>
      </w:r>
      <w:r w:rsidR="001B0475" w:rsidRPr="002A5520">
        <w:rPr>
          <w:rFonts w:ascii="Times New Roman" w:hAnsi="Times New Roman" w:cs="Times New Roman"/>
          <w:b/>
          <w:bCs/>
        </w:rPr>
        <w:t xml:space="preserve"> </w:t>
      </w:r>
      <w:r w:rsidR="00580F21">
        <w:rPr>
          <w:rFonts w:ascii="Times New Roman" w:hAnsi="Times New Roman" w:cs="Times New Roman"/>
          <w:b/>
          <w:bCs/>
        </w:rPr>
        <w:t>(</w:t>
      </w:r>
      <w:r w:rsidR="001B0475" w:rsidRPr="002A5520">
        <w:rPr>
          <w:rFonts w:ascii="Times New Roman" w:hAnsi="Times New Roman" w:cs="Times New Roman"/>
          <w:b/>
          <w:bCs/>
        </w:rPr>
        <w:t>Required</w:t>
      </w:r>
      <w:proofErr w:type="gramStart"/>
      <w:r w:rsidR="00580F21">
        <w:rPr>
          <w:rFonts w:ascii="Times New Roman" w:hAnsi="Times New Roman" w:cs="Times New Roman"/>
          <w:b/>
          <w:bCs/>
        </w:rPr>
        <w:t>)</w:t>
      </w:r>
      <w:r w:rsidRPr="002A5520">
        <w:rPr>
          <w:rFonts w:ascii="Times New Roman" w:hAnsi="Times New Roman" w:cs="Times New Roman"/>
        </w:rPr>
        <w:t>.</w:t>
      </w:r>
      <w:r w:rsidR="002A5520">
        <w:rPr>
          <w:rFonts w:ascii="Times New Roman" w:hAnsi="Times New Roman" w:cs="Times New Roman"/>
        </w:rPr>
        <w:t>*</w:t>
      </w:r>
      <w:proofErr w:type="gramEnd"/>
      <w:r w:rsidR="002A5520">
        <w:rPr>
          <w:rFonts w:ascii="Times New Roman" w:hAnsi="Times New Roman" w:cs="Times New Roman"/>
        </w:rPr>
        <w:t>*</w:t>
      </w:r>
    </w:p>
    <w:p w14:paraId="59324C2F" w14:textId="5F6AE713" w:rsidR="00B31F2E" w:rsidRPr="002A5520" w:rsidRDefault="00B31F2E" w:rsidP="00B31F2E">
      <w:pPr>
        <w:pStyle w:val="Heading1"/>
        <w:spacing w:after="240"/>
        <w:rPr>
          <w:rFonts w:ascii="Times New Roman" w:hAnsi="Times New Roman" w:cs="Times New Roman"/>
          <w:b/>
          <w:color w:val="auto"/>
          <w:sz w:val="28"/>
        </w:rPr>
      </w:pPr>
      <w:r w:rsidRPr="002A5520">
        <w:rPr>
          <w:rFonts w:ascii="Times New Roman" w:hAnsi="Times New Roman" w:cs="Times New Roman"/>
          <w:b/>
          <w:color w:val="auto"/>
          <w:sz w:val="28"/>
        </w:rPr>
        <w:t xml:space="preserve">PART III – DISCLOSURE OF OWNERSHIP INTEREST </w:t>
      </w:r>
    </w:p>
    <w:p w14:paraId="5C04DC02" w14:textId="1BCF9B0B" w:rsidR="00547D7D" w:rsidRPr="002A5520" w:rsidRDefault="00580F21" w:rsidP="00547D7D">
      <w:pPr>
        <w:rPr>
          <w:rFonts w:ascii="Times New Roman" w:hAnsi="Times New Roman" w:cs="Times New Roman"/>
        </w:rPr>
      </w:pPr>
      <w:r>
        <w:rPr>
          <w:rFonts w:ascii="Times New Roman" w:hAnsi="Times New Roman" w:cs="Times New Roman"/>
        </w:rPr>
        <w:t xml:space="preserve">Mark the box for </w:t>
      </w:r>
      <w:r w:rsidR="00547D7D" w:rsidRPr="002A5520">
        <w:rPr>
          <w:rFonts w:ascii="Times New Roman" w:hAnsi="Times New Roman" w:cs="Times New Roman"/>
        </w:rPr>
        <w:t>the appropriate Ownership interest of the subject property</w:t>
      </w:r>
      <w:r w:rsidR="001B0475" w:rsidRPr="002A5520">
        <w:rPr>
          <w:rFonts w:ascii="Times New Roman" w:hAnsi="Times New Roman" w:cs="Times New Roman"/>
        </w:rPr>
        <w:t>.</w:t>
      </w:r>
    </w:p>
    <w:p w14:paraId="79A199DC" w14:textId="42777656" w:rsidR="00B31F2E" w:rsidRDefault="00580F21" w:rsidP="00580F21">
      <w:pPr>
        <w:pStyle w:val="ListParagraph"/>
        <w:ind w:left="360"/>
        <w:rPr>
          <w:rFonts w:ascii="Times New Roman" w:hAnsi="Times New Roman" w:cs="Times New Roman"/>
        </w:rPr>
      </w:pPr>
      <w:r>
        <w:rPr>
          <w:rFonts w:ascii="Times New Roman" w:hAnsi="Times New Roman" w:cs="Times New Roman"/>
        </w:rPr>
        <w:t xml:space="preserve">[__] A. </w:t>
      </w:r>
      <w:r w:rsidR="0034484B" w:rsidRPr="002A5520">
        <w:rPr>
          <w:rFonts w:ascii="Times New Roman" w:hAnsi="Times New Roman" w:cs="Times New Roman"/>
        </w:rPr>
        <w:t xml:space="preserve">If the property is owned in the fee simple by an </w:t>
      </w:r>
      <w:r w:rsidR="0034484B" w:rsidRPr="002A5520">
        <w:rPr>
          <w:rFonts w:ascii="Times New Roman" w:hAnsi="Times New Roman" w:cs="Times New Roman"/>
          <w:b/>
        </w:rPr>
        <w:t xml:space="preserve">INDIVIDUAL, </w:t>
      </w:r>
      <w:r w:rsidR="0034484B" w:rsidRPr="002A5520">
        <w:rPr>
          <w:rFonts w:ascii="Times New Roman" w:hAnsi="Times New Roman" w:cs="Times New Roman"/>
        </w:rPr>
        <w:t>tenancy by the entirety, tenancy in common, or joint tenancy, list all parties with an ownership interest as well as the percentage of such interest.</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966"/>
      </w:tblGrid>
      <w:tr w:rsidR="00580F21" w:rsidRPr="002A5520" w14:paraId="49D2E51E" w14:textId="77777777" w:rsidTr="005D1FF0">
        <w:trPr>
          <w:trHeight w:val="288"/>
          <w:jc w:val="center"/>
        </w:trPr>
        <w:tc>
          <w:tcPr>
            <w:tcW w:w="4966" w:type="dxa"/>
          </w:tcPr>
          <w:p w14:paraId="1AB1B9BE" w14:textId="77777777"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Name and Address</w:t>
            </w:r>
          </w:p>
        </w:tc>
        <w:tc>
          <w:tcPr>
            <w:tcW w:w="4966" w:type="dxa"/>
          </w:tcPr>
          <w:p w14:paraId="2F2F6F70" w14:textId="02F4886D"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 xml:space="preserve">Percentage of </w:t>
            </w:r>
            <w:r>
              <w:rPr>
                <w:rFonts w:ascii="Times New Roman" w:hAnsi="Times New Roman" w:cs="Times New Roman"/>
                <w:b/>
              </w:rPr>
              <w:t>Ownership</w:t>
            </w:r>
          </w:p>
        </w:tc>
      </w:tr>
      <w:tr w:rsidR="00580F21" w:rsidRPr="002A5520" w14:paraId="7719E2D4" w14:textId="77777777" w:rsidTr="005D1FF0">
        <w:trPr>
          <w:trHeight w:val="288"/>
          <w:jc w:val="center"/>
        </w:trPr>
        <w:tc>
          <w:tcPr>
            <w:tcW w:w="4966" w:type="dxa"/>
          </w:tcPr>
          <w:p w14:paraId="3AAC8A0A"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9"/>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083868D2"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5"/>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214D509B" w14:textId="77777777" w:rsidTr="005D1FF0">
        <w:trPr>
          <w:trHeight w:val="288"/>
          <w:jc w:val="center"/>
        </w:trPr>
        <w:tc>
          <w:tcPr>
            <w:tcW w:w="4966" w:type="dxa"/>
          </w:tcPr>
          <w:p w14:paraId="371FD51A"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0"/>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5B3F2A79"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6"/>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0FED737B" w14:textId="77777777" w:rsidTr="005D1FF0">
        <w:trPr>
          <w:trHeight w:val="288"/>
          <w:jc w:val="center"/>
        </w:trPr>
        <w:tc>
          <w:tcPr>
            <w:tcW w:w="4966" w:type="dxa"/>
          </w:tcPr>
          <w:p w14:paraId="2E1A0C52"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1"/>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3857809A"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7"/>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06E837F1" w14:textId="77777777" w:rsidTr="005D1FF0">
        <w:trPr>
          <w:trHeight w:val="288"/>
          <w:jc w:val="center"/>
        </w:trPr>
        <w:tc>
          <w:tcPr>
            <w:tcW w:w="4966" w:type="dxa"/>
          </w:tcPr>
          <w:p w14:paraId="2373FFDD"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2"/>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342B9462"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8"/>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bl>
    <w:p w14:paraId="52960922" w14:textId="77777777" w:rsidR="00580F21" w:rsidRPr="00580F21" w:rsidRDefault="00580F21" w:rsidP="00580F21">
      <w:pPr>
        <w:rPr>
          <w:rFonts w:ascii="Times New Roman" w:hAnsi="Times New Roman" w:cs="Times New Roman"/>
        </w:rPr>
      </w:pPr>
    </w:p>
    <w:p w14:paraId="5D685FFF" w14:textId="7F779F64" w:rsidR="00203C31" w:rsidRDefault="00C95F5D" w:rsidP="00C95F5D">
      <w:pPr>
        <w:pStyle w:val="ListParagraph"/>
        <w:ind w:left="360"/>
        <w:rPr>
          <w:rFonts w:ascii="Times New Roman" w:hAnsi="Times New Roman" w:cs="Times New Roman"/>
        </w:rPr>
      </w:pPr>
      <w:r>
        <w:rPr>
          <w:rFonts w:ascii="Times New Roman" w:hAnsi="Times New Roman" w:cs="Times New Roman"/>
        </w:rPr>
        <w:t xml:space="preserve">[__] B.  </w:t>
      </w:r>
      <w:r w:rsidR="00203C31" w:rsidRPr="002A5520">
        <w:rPr>
          <w:rFonts w:ascii="Times New Roman" w:hAnsi="Times New Roman" w:cs="Times New Roman"/>
        </w:rPr>
        <w:t xml:space="preserve">If the property is owned </w:t>
      </w:r>
      <w:r w:rsidR="00A547E8" w:rsidRPr="002A5520">
        <w:rPr>
          <w:rFonts w:ascii="Times New Roman" w:hAnsi="Times New Roman" w:cs="Times New Roman"/>
        </w:rPr>
        <w:t xml:space="preserve">by a </w:t>
      </w:r>
      <w:r w:rsidR="00A547E8" w:rsidRPr="002A5520">
        <w:rPr>
          <w:rFonts w:ascii="Times New Roman" w:hAnsi="Times New Roman" w:cs="Times New Roman"/>
          <w:b/>
        </w:rPr>
        <w:t>CORPORATION</w:t>
      </w:r>
      <w:r w:rsidR="00203C31" w:rsidRPr="002A5520">
        <w:rPr>
          <w:rFonts w:ascii="Times New Roman" w:hAnsi="Times New Roman" w:cs="Times New Roman"/>
          <w:b/>
        </w:rPr>
        <w:t xml:space="preserve">, </w:t>
      </w:r>
      <w:r w:rsidR="00A547E8" w:rsidRPr="002A5520">
        <w:rPr>
          <w:rFonts w:ascii="Times New Roman" w:hAnsi="Times New Roman" w:cs="Times New Roman"/>
        </w:rPr>
        <w:t>list the officers and stockholders and the percentage of stock owned by each</w:t>
      </w:r>
      <w:r w:rsidR="00203C31" w:rsidRPr="002A5520">
        <w:rPr>
          <w:rFonts w:ascii="Times New Roman" w:hAnsi="Times New Roman" w:cs="Times New Roman"/>
        </w:rPr>
        <w:t>.</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966"/>
      </w:tblGrid>
      <w:tr w:rsidR="00580F21" w:rsidRPr="002A5520" w14:paraId="325FBDB0" w14:textId="77777777" w:rsidTr="005D1FF0">
        <w:trPr>
          <w:trHeight w:val="288"/>
          <w:jc w:val="center"/>
        </w:trPr>
        <w:tc>
          <w:tcPr>
            <w:tcW w:w="4966" w:type="dxa"/>
          </w:tcPr>
          <w:p w14:paraId="5DA31059" w14:textId="77777777"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Name and Address</w:t>
            </w:r>
          </w:p>
        </w:tc>
        <w:tc>
          <w:tcPr>
            <w:tcW w:w="4966" w:type="dxa"/>
          </w:tcPr>
          <w:p w14:paraId="53B719A5" w14:textId="6284DEDF"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 xml:space="preserve">Percentage of </w:t>
            </w:r>
            <w:r>
              <w:rPr>
                <w:rFonts w:ascii="Times New Roman" w:hAnsi="Times New Roman" w:cs="Times New Roman"/>
                <w:b/>
              </w:rPr>
              <w:t>Stock</w:t>
            </w:r>
          </w:p>
        </w:tc>
      </w:tr>
      <w:tr w:rsidR="00580F21" w:rsidRPr="002A5520" w14:paraId="22EB3015" w14:textId="77777777" w:rsidTr="005D1FF0">
        <w:trPr>
          <w:trHeight w:val="288"/>
          <w:jc w:val="center"/>
        </w:trPr>
        <w:tc>
          <w:tcPr>
            <w:tcW w:w="4966" w:type="dxa"/>
          </w:tcPr>
          <w:p w14:paraId="1DFCCE40"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9"/>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06812167"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5"/>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03D26EE0" w14:textId="77777777" w:rsidTr="005D1FF0">
        <w:trPr>
          <w:trHeight w:val="288"/>
          <w:jc w:val="center"/>
        </w:trPr>
        <w:tc>
          <w:tcPr>
            <w:tcW w:w="4966" w:type="dxa"/>
          </w:tcPr>
          <w:p w14:paraId="33A049EE"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0"/>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2741010F"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6"/>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062E56FA" w14:textId="77777777" w:rsidTr="005D1FF0">
        <w:trPr>
          <w:trHeight w:val="288"/>
          <w:jc w:val="center"/>
        </w:trPr>
        <w:tc>
          <w:tcPr>
            <w:tcW w:w="4966" w:type="dxa"/>
          </w:tcPr>
          <w:p w14:paraId="3AF4335C"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1"/>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45631BCD"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7"/>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5EE8662E" w14:textId="77777777" w:rsidTr="005D1FF0">
        <w:trPr>
          <w:trHeight w:val="288"/>
          <w:jc w:val="center"/>
        </w:trPr>
        <w:tc>
          <w:tcPr>
            <w:tcW w:w="4966" w:type="dxa"/>
          </w:tcPr>
          <w:p w14:paraId="3ACB5D95"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2"/>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26D1EFC7"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8"/>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bl>
    <w:p w14:paraId="3383CE18" w14:textId="77777777" w:rsidR="00580F21" w:rsidRPr="00580F21" w:rsidRDefault="00580F21" w:rsidP="00580F21">
      <w:pPr>
        <w:rPr>
          <w:rFonts w:ascii="Times New Roman" w:hAnsi="Times New Roman" w:cs="Times New Roman"/>
        </w:rPr>
      </w:pPr>
    </w:p>
    <w:p w14:paraId="64C63391" w14:textId="6DC27986" w:rsidR="003C4FA8" w:rsidRDefault="00C95F5D" w:rsidP="00C95F5D">
      <w:pPr>
        <w:pStyle w:val="ListParagraph"/>
        <w:ind w:left="360"/>
        <w:rPr>
          <w:rFonts w:ascii="Times New Roman" w:hAnsi="Times New Roman" w:cs="Times New Roman"/>
        </w:rPr>
      </w:pPr>
      <w:r>
        <w:rPr>
          <w:rFonts w:ascii="Times New Roman" w:hAnsi="Times New Roman" w:cs="Times New Roman"/>
        </w:rPr>
        <w:t xml:space="preserve">[__] C.  </w:t>
      </w:r>
      <w:r w:rsidR="003C4FA8" w:rsidRPr="002A5520">
        <w:rPr>
          <w:rFonts w:ascii="Times New Roman" w:hAnsi="Times New Roman" w:cs="Times New Roman"/>
        </w:rPr>
        <w:t xml:space="preserve">If the property is owned by a </w:t>
      </w:r>
      <w:r w:rsidR="003C4FA8" w:rsidRPr="002A5520">
        <w:rPr>
          <w:rFonts w:ascii="Times New Roman" w:hAnsi="Times New Roman" w:cs="Times New Roman"/>
          <w:b/>
        </w:rPr>
        <w:t xml:space="preserve">TRUSTEE, </w:t>
      </w:r>
      <w:r w:rsidR="003C4FA8" w:rsidRPr="002A5520">
        <w:rPr>
          <w:rFonts w:ascii="Times New Roman" w:hAnsi="Times New Roman" w:cs="Times New Roman"/>
        </w:rPr>
        <w:t>list the beneficiaries of the trust with percentages of interest.</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966"/>
      </w:tblGrid>
      <w:tr w:rsidR="00580F21" w:rsidRPr="002A5520" w14:paraId="5B6F4CB4" w14:textId="77777777" w:rsidTr="005D1FF0">
        <w:trPr>
          <w:trHeight w:val="288"/>
          <w:jc w:val="center"/>
        </w:trPr>
        <w:tc>
          <w:tcPr>
            <w:tcW w:w="4966" w:type="dxa"/>
          </w:tcPr>
          <w:p w14:paraId="1E66FD96" w14:textId="77777777"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Name and Address</w:t>
            </w:r>
          </w:p>
        </w:tc>
        <w:tc>
          <w:tcPr>
            <w:tcW w:w="4966" w:type="dxa"/>
          </w:tcPr>
          <w:p w14:paraId="701B1E88" w14:textId="77777777"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Percentage of Interest</w:t>
            </w:r>
          </w:p>
        </w:tc>
      </w:tr>
      <w:tr w:rsidR="00580F21" w:rsidRPr="002A5520" w14:paraId="336B3954" w14:textId="77777777" w:rsidTr="005D1FF0">
        <w:trPr>
          <w:trHeight w:val="288"/>
          <w:jc w:val="center"/>
        </w:trPr>
        <w:tc>
          <w:tcPr>
            <w:tcW w:w="4966" w:type="dxa"/>
          </w:tcPr>
          <w:p w14:paraId="57DE74A0"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9"/>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0C2CF2CC"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5"/>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01D513E5" w14:textId="77777777" w:rsidTr="005D1FF0">
        <w:trPr>
          <w:trHeight w:val="288"/>
          <w:jc w:val="center"/>
        </w:trPr>
        <w:tc>
          <w:tcPr>
            <w:tcW w:w="4966" w:type="dxa"/>
          </w:tcPr>
          <w:p w14:paraId="33830E5A"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0"/>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45CA6D6F"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6"/>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096C38FB" w14:textId="77777777" w:rsidTr="005D1FF0">
        <w:trPr>
          <w:trHeight w:val="288"/>
          <w:jc w:val="center"/>
        </w:trPr>
        <w:tc>
          <w:tcPr>
            <w:tcW w:w="4966" w:type="dxa"/>
          </w:tcPr>
          <w:p w14:paraId="6668E020"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1"/>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606B24B6"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7"/>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39C9A4F9" w14:textId="77777777" w:rsidTr="005D1FF0">
        <w:trPr>
          <w:trHeight w:val="288"/>
          <w:jc w:val="center"/>
        </w:trPr>
        <w:tc>
          <w:tcPr>
            <w:tcW w:w="4966" w:type="dxa"/>
          </w:tcPr>
          <w:p w14:paraId="17D2A704"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2"/>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075DEFEA"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8"/>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bl>
    <w:p w14:paraId="664151E1" w14:textId="77777777" w:rsidR="00580F21" w:rsidRDefault="00580F21" w:rsidP="00580F21">
      <w:pPr>
        <w:rPr>
          <w:rFonts w:ascii="Times New Roman" w:hAnsi="Times New Roman" w:cs="Times New Roman"/>
        </w:rPr>
      </w:pPr>
    </w:p>
    <w:p w14:paraId="04F97D8E" w14:textId="77777777" w:rsidR="00580F21" w:rsidRDefault="00580F21" w:rsidP="00580F21">
      <w:pPr>
        <w:rPr>
          <w:rFonts w:ascii="Times New Roman" w:hAnsi="Times New Roman" w:cs="Times New Roman"/>
        </w:rPr>
      </w:pPr>
    </w:p>
    <w:p w14:paraId="2FE26B0B" w14:textId="77777777" w:rsidR="00580F21" w:rsidRPr="00580F21" w:rsidRDefault="00580F21" w:rsidP="00580F21">
      <w:pPr>
        <w:rPr>
          <w:rFonts w:ascii="Times New Roman" w:hAnsi="Times New Roman" w:cs="Times New Roman"/>
        </w:rPr>
      </w:pPr>
    </w:p>
    <w:p w14:paraId="690780EB" w14:textId="7A7AED7E" w:rsidR="003C4FA8" w:rsidRDefault="00C95F5D" w:rsidP="00C95F5D">
      <w:pPr>
        <w:pStyle w:val="ListParagraph"/>
        <w:ind w:left="360"/>
        <w:rPr>
          <w:rFonts w:ascii="Times New Roman" w:hAnsi="Times New Roman" w:cs="Times New Roman"/>
        </w:rPr>
      </w:pPr>
      <w:r>
        <w:rPr>
          <w:rFonts w:ascii="Times New Roman" w:hAnsi="Times New Roman" w:cs="Times New Roman"/>
        </w:rPr>
        <w:lastRenderedPageBreak/>
        <w:t xml:space="preserve">[__] D. </w:t>
      </w:r>
      <w:r w:rsidR="003C4FA8" w:rsidRPr="002A5520">
        <w:rPr>
          <w:rFonts w:ascii="Times New Roman" w:hAnsi="Times New Roman" w:cs="Times New Roman"/>
        </w:rPr>
        <w:t xml:space="preserve">If the property is owned by a </w:t>
      </w:r>
      <w:r w:rsidR="003C4FA8" w:rsidRPr="002A5520">
        <w:rPr>
          <w:rFonts w:ascii="Times New Roman" w:hAnsi="Times New Roman" w:cs="Times New Roman"/>
          <w:b/>
        </w:rPr>
        <w:t xml:space="preserve">GENERAL PARTNERSHIP OR LIMITED PARTNERSHIP, </w:t>
      </w:r>
      <w:r w:rsidR="003C4FA8" w:rsidRPr="002A5520">
        <w:rPr>
          <w:rFonts w:ascii="Times New Roman" w:hAnsi="Times New Roman" w:cs="Times New Roman"/>
        </w:rPr>
        <w:t>list the names of general and limited partners.</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966"/>
      </w:tblGrid>
      <w:tr w:rsidR="00580F21" w:rsidRPr="002A5520" w14:paraId="428F782F" w14:textId="77777777" w:rsidTr="005D1FF0">
        <w:trPr>
          <w:trHeight w:val="288"/>
          <w:jc w:val="center"/>
        </w:trPr>
        <w:tc>
          <w:tcPr>
            <w:tcW w:w="4966" w:type="dxa"/>
          </w:tcPr>
          <w:p w14:paraId="593DF8B5" w14:textId="77777777"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Name and Address</w:t>
            </w:r>
          </w:p>
        </w:tc>
        <w:tc>
          <w:tcPr>
            <w:tcW w:w="4966" w:type="dxa"/>
          </w:tcPr>
          <w:p w14:paraId="397B1989" w14:textId="77777777"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Percentage of Interest</w:t>
            </w:r>
          </w:p>
        </w:tc>
      </w:tr>
      <w:tr w:rsidR="00580F21" w:rsidRPr="002A5520" w14:paraId="0F7B00E9" w14:textId="77777777" w:rsidTr="005D1FF0">
        <w:trPr>
          <w:trHeight w:val="288"/>
          <w:jc w:val="center"/>
        </w:trPr>
        <w:tc>
          <w:tcPr>
            <w:tcW w:w="4966" w:type="dxa"/>
          </w:tcPr>
          <w:p w14:paraId="15026DA1"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9"/>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19348911"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5"/>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43F420CC" w14:textId="77777777" w:rsidTr="005D1FF0">
        <w:trPr>
          <w:trHeight w:val="288"/>
          <w:jc w:val="center"/>
        </w:trPr>
        <w:tc>
          <w:tcPr>
            <w:tcW w:w="4966" w:type="dxa"/>
          </w:tcPr>
          <w:p w14:paraId="7CDE92CD"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0"/>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01B2D077"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6"/>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1E126D55" w14:textId="77777777" w:rsidTr="005D1FF0">
        <w:trPr>
          <w:trHeight w:val="288"/>
          <w:jc w:val="center"/>
        </w:trPr>
        <w:tc>
          <w:tcPr>
            <w:tcW w:w="4966" w:type="dxa"/>
          </w:tcPr>
          <w:p w14:paraId="079B1B77"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1"/>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6479572E"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7"/>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1468D8E3" w14:textId="77777777" w:rsidTr="005D1FF0">
        <w:trPr>
          <w:trHeight w:val="288"/>
          <w:jc w:val="center"/>
        </w:trPr>
        <w:tc>
          <w:tcPr>
            <w:tcW w:w="4966" w:type="dxa"/>
          </w:tcPr>
          <w:p w14:paraId="43F925C1"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2"/>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482A28B7"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8"/>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bl>
    <w:p w14:paraId="731106B7" w14:textId="77777777" w:rsidR="00580F21" w:rsidRPr="00580F21" w:rsidRDefault="00580F21" w:rsidP="00580F21">
      <w:pPr>
        <w:rPr>
          <w:rFonts w:ascii="Times New Roman" w:hAnsi="Times New Roman" w:cs="Times New Roman"/>
        </w:rPr>
      </w:pPr>
    </w:p>
    <w:p w14:paraId="0DFEDEE5" w14:textId="5A958E0C" w:rsidR="003C4FA8" w:rsidRDefault="00C95F5D" w:rsidP="00C95F5D">
      <w:pPr>
        <w:pStyle w:val="ListParagraph"/>
        <w:ind w:left="360"/>
        <w:rPr>
          <w:rFonts w:ascii="Times New Roman" w:hAnsi="Times New Roman" w:cs="Times New Roman"/>
        </w:rPr>
      </w:pPr>
      <w:r>
        <w:rPr>
          <w:rFonts w:ascii="Times New Roman" w:hAnsi="Times New Roman" w:cs="Times New Roman"/>
        </w:rPr>
        <w:t xml:space="preserve">[__] E.  </w:t>
      </w:r>
      <w:r w:rsidR="003C4FA8" w:rsidRPr="002A5520">
        <w:rPr>
          <w:rFonts w:ascii="Times New Roman" w:hAnsi="Times New Roman" w:cs="Times New Roman"/>
        </w:rPr>
        <w:t xml:space="preserve">If there is a </w:t>
      </w:r>
      <w:r w:rsidR="003C4FA8" w:rsidRPr="002A5520">
        <w:rPr>
          <w:rFonts w:ascii="Times New Roman" w:hAnsi="Times New Roman" w:cs="Times New Roman"/>
          <w:b/>
        </w:rPr>
        <w:t xml:space="preserve">CONTRACT FOR PURCHASE, </w:t>
      </w:r>
      <w:r w:rsidR="003C4FA8" w:rsidRPr="002A5520">
        <w:rPr>
          <w:rFonts w:ascii="Times New Roman" w:hAnsi="Times New Roman" w:cs="Times New Roman"/>
        </w:rPr>
        <w:t>whether contingent on this application or not, and whether a Corporation, Trustee, or Partnership, list the names of the contract purchasers below, including the officers, stockholders, beneficiaries, or partners.</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966"/>
      </w:tblGrid>
      <w:tr w:rsidR="00580F21" w:rsidRPr="002A5520" w14:paraId="54077FCA" w14:textId="77777777" w:rsidTr="005D1FF0">
        <w:trPr>
          <w:trHeight w:val="288"/>
          <w:jc w:val="center"/>
        </w:trPr>
        <w:tc>
          <w:tcPr>
            <w:tcW w:w="4966" w:type="dxa"/>
          </w:tcPr>
          <w:p w14:paraId="15553F3B" w14:textId="77777777"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Name and Address</w:t>
            </w:r>
          </w:p>
        </w:tc>
        <w:tc>
          <w:tcPr>
            <w:tcW w:w="4966" w:type="dxa"/>
          </w:tcPr>
          <w:p w14:paraId="026767D8" w14:textId="77777777" w:rsidR="00580F21" w:rsidRPr="002A5520" w:rsidRDefault="00580F21" w:rsidP="005D1FF0">
            <w:pPr>
              <w:keepNext/>
              <w:keepLines/>
              <w:spacing w:after="0"/>
              <w:jc w:val="center"/>
              <w:rPr>
                <w:rFonts w:ascii="Times New Roman" w:hAnsi="Times New Roman" w:cs="Times New Roman"/>
                <w:b/>
              </w:rPr>
            </w:pPr>
            <w:r w:rsidRPr="002A5520">
              <w:rPr>
                <w:rFonts w:ascii="Times New Roman" w:hAnsi="Times New Roman" w:cs="Times New Roman"/>
                <w:b/>
              </w:rPr>
              <w:t>Percentage of Interest</w:t>
            </w:r>
          </w:p>
        </w:tc>
      </w:tr>
      <w:tr w:rsidR="00580F21" w:rsidRPr="002A5520" w14:paraId="282C1C55" w14:textId="77777777" w:rsidTr="005D1FF0">
        <w:trPr>
          <w:trHeight w:val="288"/>
          <w:jc w:val="center"/>
        </w:trPr>
        <w:tc>
          <w:tcPr>
            <w:tcW w:w="4966" w:type="dxa"/>
          </w:tcPr>
          <w:p w14:paraId="3EBE5CAD"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9"/>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27F61FBB"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5"/>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6FC3A807" w14:textId="77777777" w:rsidTr="005D1FF0">
        <w:trPr>
          <w:trHeight w:val="288"/>
          <w:jc w:val="center"/>
        </w:trPr>
        <w:tc>
          <w:tcPr>
            <w:tcW w:w="4966" w:type="dxa"/>
          </w:tcPr>
          <w:p w14:paraId="3F47A2B9"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0"/>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3A3A75BD"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6"/>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744BA02A" w14:textId="77777777" w:rsidTr="005D1FF0">
        <w:trPr>
          <w:trHeight w:val="288"/>
          <w:jc w:val="center"/>
        </w:trPr>
        <w:tc>
          <w:tcPr>
            <w:tcW w:w="4966" w:type="dxa"/>
          </w:tcPr>
          <w:p w14:paraId="4012029D"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1"/>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0DFB146F"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7"/>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580F21" w:rsidRPr="002A5520" w14:paraId="241FE5B6" w14:textId="77777777" w:rsidTr="005D1FF0">
        <w:trPr>
          <w:trHeight w:val="288"/>
          <w:jc w:val="center"/>
        </w:trPr>
        <w:tc>
          <w:tcPr>
            <w:tcW w:w="4966" w:type="dxa"/>
          </w:tcPr>
          <w:p w14:paraId="144C7428"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2"/>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5410D09C" w14:textId="77777777" w:rsidR="00580F21" w:rsidRPr="002A5520" w:rsidRDefault="00580F21" w:rsidP="005D1FF0">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8"/>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bl>
    <w:p w14:paraId="211052DA" w14:textId="77777777" w:rsidR="00580F21" w:rsidRPr="00580F21" w:rsidRDefault="00580F21" w:rsidP="00580F21">
      <w:pPr>
        <w:rPr>
          <w:rFonts w:ascii="Times New Roman" w:hAnsi="Times New Roman" w:cs="Times New Roman"/>
        </w:rPr>
      </w:pPr>
    </w:p>
    <w:p w14:paraId="09EF6395" w14:textId="37022519" w:rsidR="003C4FA8" w:rsidRPr="002A5520" w:rsidRDefault="00C95F5D" w:rsidP="00C95F5D">
      <w:pPr>
        <w:pStyle w:val="ListParagraph"/>
        <w:keepNext/>
        <w:keepLines/>
        <w:ind w:left="360"/>
        <w:rPr>
          <w:rFonts w:ascii="Times New Roman" w:hAnsi="Times New Roman" w:cs="Times New Roman"/>
        </w:rPr>
      </w:pPr>
      <w:r>
        <w:rPr>
          <w:rFonts w:ascii="Times New Roman" w:hAnsi="Times New Roman" w:cs="Times New Roman"/>
        </w:rPr>
        <w:t xml:space="preserve">[__] F.  </w:t>
      </w:r>
      <w:r w:rsidR="003C4FA8" w:rsidRPr="002A5520">
        <w:rPr>
          <w:rFonts w:ascii="Times New Roman" w:hAnsi="Times New Roman" w:cs="Times New Roman"/>
        </w:rPr>
        <w:t xml:space="preserve">If any contingency clause or contract terms involve additional parties, list all individuals or officers, if </w:t>
      </w:r>
      <w:r w:rsidR="00DE503F" w:rsidRPr="002A5520">
        <w:rPr>
          <w:rFonts w:ascii="Times New Roman" w:hAnsi="Times New Roman" w:cs="Times New Roman"/>
        </w:rPr>
        <w:t>a corporation, partnership, or trust.</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4966"/>
      </w:tblGrid>
      <w:tr w:rsidR="003C4FA8" w:rsidRPr="002A5520" w14:paraId="732187AD" w14:textId="77777777" w:rsidTr="00547DAF">
        <w:trPr>
          <w:trHeight w:val="288"/>
          <w:jc w:val="center"/>
        </w:trPr>
        <w:tc>
          <w:tcPr>
            <w:tcW w:w="4966" w:type="dxa"/>
          </w:tcPr>
          <w:p w14:paraId="3FCBF4F0" w14:textId="77777777" w:rsidR="003C4FA8" w:rsidRPr="002A5520" w:rsidRDefault="003C4FA8" w:rsidP="003C4FA8">
            <w:pPr>
              <w:keepNext/>
              <w:keepLines/>
              <w:spacing w:after="0"/>
              <w:jc w:val="center"/>
              <w:rPr>
                <w:rFonts w:ascii="Times New Roman" w:hAnsi="Times New Roman" w:cs="Times New Roman"/>
                <w:b/>
              </w:rPr>
            </w:pPr>
            <w:r w:rsidRPr="002A5520">
              <w:rPr>
                <w:rFonts w:ascii="Times New Roman" w:hAnsi="Times New Roman" w:cs="Times New Roman"/>
                <w:b/>
              </w:rPr>
              <w:t>Name and Address</w:t>
            </w:r>
          </w:p>
        </w:tc>
        <w:tc>
          <w:tcPr>
            <w:tcW w:w="4966" w:type="dxa"/>
          </w:tcPr>
          <w:p w14:paraId="0E8082AB" w14:textId="77777777" w:rsidR="003C4FA8" w:rsidRPr="002A5520" w:rsidRDefault="002250B0" w:rsidP="003C4FA8">
            <w:pPr>
              <w:keepNext/>
              <w:keepLines/>
              <w:spacing w:after="0"/>
              <w:jc w:val="center"/>
              <w:rPr>
                <w:rFonts w:ascii="Times New Roman" w:hAnsi="Times New Roman" w:cs="Times New Roman"/>
                <w:b/>
              </w:rPr>
            </w:pPr>
            <w:r w:rsidRPr="002A5520">
              <w:rPr>
                <w:rFonts w:ascii="Times New Roman" w:hAnsi="Times New Roman" w:cs="Times New Roman"/>
                <w:b/>
              </w:rPr>
              <w:t xml:space="preserve">Percentage </w:t>
            </w:r>
            <w:r w:rsidR="00CA0C4F" w:rsidRPr="002A5520">
              <w:rPr>
                <w:rFonts w:ascii="Times New Roman" w:hAnsi="Times New Roman" w:cs="Times New Roman"/>
                <w:b/>
              </w:rPr>
              <w:t>of Interest</w:t>
            </w:r>
          </w:p>
        </w:tc>
      </w:tr>
      <w:tr w:rsidR="003C4FA8" w:rsidRPr="002A5520" w14:paraId="2905A771" w14:textId="77777777" w:rsidTr="00547DAF">
        <w:trPr>
          <w:trHeight w:val="288"/>
          <w:jc w:val="center"/>
        </w:trPr>
        <w:tc>
          <w:tcPr>
            <w:tcW w:w="4966" w:type="dxa"/>
          </w:tcPr>
          <w:p w14:paraId="685EE278" w14:textId="77777777" w:rsidR="003C4FA8" w:rsidRPr="002A5520" w:rsidRDefault="003C4FA8" w:rsidP="003C4FA8">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9"/>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1B2301B8" w14:textId="77777777" w:rsidR="003C4FA8" w:rsidRPr="002A5520" w:rsidRDefault="003C4FA8" w:rsidP="003C4FA8">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5"/>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3C4FA8" w:rsidRPr="002A5520" w14:paraId="34DCB75B" w14:textId="77777777" w:rsidTr="00547DAF">
        <w:trPr>
          <w:trHeight w:val="288"/>
          <w:jc w:val="center"/>
        </w:trPr>
        <w:tc>
          <w:tcPr>
            <w:tcW w:w="4966" w:type="dxa"/>
          </w:tcPr>
          <w:p w14:paraId="58F56B59" w14:textId="77777777" w:rsidR="003C4FA8" w:rsidRPr="002A5520" w:rsidRDefault="003C4FA8" w:rsidP="003C4FA8">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0"/>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5A24123E" w14:textId="77777777" w:rsidR="003C4FA8" w:rsidRPr="002A5520" w:rsidRDefault="003C4FA8" w:rsidP="003C4FA8">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6"/>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3C4FA8" w:rsidRPr="002A5520" w14:paraId="6521E3BF" w14:textId="77777777" w:rsidTr="00547DAF">
        <w:trPr>
          <w:trHeight w:val="288"/>
          <w:jc w:val="center"/>
        </w:trPr>
        <w:tc>
          <w:tcPr>
            <w:tcW w:w="4966" w:type="dxa"/>
          </w:tcPr>
          <w:p w14:paraId="1272E7F1" w14:textId="77777777" w:rsidR="003C4FA8" w:rsidRPr="002A5520" w:rsidRDefault="003C4FA8" w:rsidP="003C4FA8">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1"/>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5D38BFC5" w14:textId="77777777" w:rsidR="003C4FA8" w:rsidRPr="002A5520" w:rsidRDefault="003C4FA8" w:rsidP="003C4FA8">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7"/>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r w:rsidR="003C4FA8" w:rsidRPr="002A5520" w14:paraId="0716B1DE" w14:textId="77777777" w:rsidTr="00547DAF">
        <w:trPr>
          <w:trHeight w:val="288"/>
          <w:jc w:val="center"/>
        </w:trPr>
        <w:tc>
          <w:tcPr>
            <w:tcW w:w="4966" w:type="dxa"/>
          </w:tcPr>
          <w:p w14:paraId="602B07E7" w14:textId="77777777" w:rsidR="003C4FA8" w:rsidRPr="002A5520" w:rsidRDefault="003C4FA8" w:rsidP="003C4FA8">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62"/>
                  <w:enabled/>
                  <w:calcOnExit w:val="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c>
          <w:tcPr>
            <w:tcW w:w="4966" w:type="dxa"/>
          </w:tcPr>
          <w:p w14:paraId="6DDB09DF" w14:textId="77777777" w:rsidR="003C4FA8" w:rsidRPr="002A5520" w:rsidRDefault="003C4FA8" w:rsidP="003C4FA8">
            <w:pPr>
              <w:keepNext/>
              <w:keepLines/>
              <w:spacing w:after="0"/>
              <w:rPr>
                <w:rFonts w:ascii="Times New Roman" w:hAnsi="Times New Roman" w:cs="Times New Roman"/>
              </w:rPr>
            </w:pPr>
            <w:r w:rsidRPr="002A5520">
              <w:rPr>
                <w:rFonts w:ascii="Times New Roman" w:hAnsi="Times New Roman" w:cs="Times New Roman"/>
              </w:rPr>
              <w:fldChar w:fldCharType="begin">
                <w:ffData>
                  <w:name w:val="Text158"/>
                  <w:enabled/>
                  <w:calcOnExit w:val="0"/>
                  <w:textInput>
                    <w:maxLength w:val="40"/>
                  </w:textInput>
                </w:ffData>
              </w:fldChar>
            </w:r>
            <w:r w:rsidRPr="002A5520">
              <w:rPr>
                <w:rFonts w:ascii="Times New Roman" w:hAnsi="Times New Roman" w:cs="Times New Roman"/>
              </w:rPr>
              <w:instrText xml:space="preserve"> FORMTEXT </w:instrText>
            </w:r>
            <w:r w:rsidRPr="002A5520">
              <w:rPr>
                <w:rFonts w:ascii="Times New Roman" w:hAnsi="Times New Roman" w:cs="Times New Roman"/>
              </w:rPr>
            </w:r>
            <w:r w:rsidRPr="002A5520">
              <w:rPr>
                <w:rFonts w:ascii="Times New Roman" w:hAnsi="Times New Roman" w:cs="Times New Roman"/>
              </w:rPr>
              <w:fldChar w:fldCharType="separate"/>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noProof/>
              </w:rPr>
              <w:t> </w:t>
            </w:r>
            <w:r w:rsidRPr="002A5520">
              <w:rPr>
                <w:rFonts w:ascii="Times New Roman" w:hAnsi="Times New Roman" w:cs="Times New Roman"/>
              </w:rPr>
              <w:fldChar w:fldCharType="end"/>
            </w:r>
          </w:p>
        </w:tc>
      </w:tr>
    </w:tbl>
    <w:p w14:paraId="0CB23CE3" w14:textId="77777777" w:rsidR="0030271A" w:rsidRPr="002A5520" w:rsidRDefault="0030271A" w:rsidP="005840D3">
      <w:pPr>
        <w:rPr>
          <w:rFonts w:ascii="Times New Roman" w:hAnsi="Times New Roman" w:cs="Times New Roman"/>
        </w:rPr>
      </w:pPr>
    </w:p>
    <w:p w14:paraId="2CD67C86" w14:textId="77777777" w:rsidR="002250B0" w:rsidRPr="002A5520" w:rsidRDefault="002250B0" w:rsidP="002250B0">
      <w:pPr>
        <w:pStyle w:val="Heading1"/>
        <w:spacing w:after="240"/>
        <w:rPr>
          <w:rFonts w:ascii="Times New Roman" w:hAnsi="Times New Roman" w:cs="Times New Roman"/>
          <w:b/>
          <w:color w:val="auto"/>
          <w:sz w:val="28"/>
          <w:szCs w:val="28"/>
        </w:rPr>
      </w:pPr>
      <w:r w:rsidRPr="002A5520">
        <w:rPr>
          <w:rFonts w:ascii="Times New Roman" w:hAnsi="Times New Roman" w:cs="Times New Roman"/>
          <w:b/>
          <w:color w:val="auto"/>
          <w:sz w:val="28"/>
          <w:szCs w:val="28"/>
        </w:rPr>
        <w:t>PART IV – INSTRUCTIONS</w:t>
      </w:r>
    </w:p>
    <w:p w14:paraId="5C6DC5DD" w14:textId="2376C717" w:rsidR="001B0475" w:rsidRPr="002A5520" w:rsidRDefault="003730E0" w:rsidP="000359C9">
      <w:pPr>
        <w:pStyle w:val="ListParagraph"/>
        <w:numPr>
          <w:ilvl w:val="0"/>
          <w:numId w:val="5"/>
        </w:numPr>
        <w:jc w:val="both"/>
        <w:rPr>
          <w:rFonts w:ascii="Times New Roman" w:hAnsi="Times New Roman" w:cs="Times New Roman"/>
        </w:rPr>
      </w:pPr>
      <w:r w:rsidRPr="002A5520">
        <w:rPr>
          <w:rFonts w:ascii="Times New Roman" w:hAnsi="Times New Roman" w:cs="Times New Roman"/>
        </w:rPr>
        <w:t xml:space="preserve">As adopted by the </w:t>
      </w:r>
      <w:r w:rsidR="002D13B2" w:rsidRPr="002A5520">
        <w:rPr>
          <w:rFonts w:ascii="Times New Roman" w:hAnsi="Times New Roman" w:cs="Times New Roman"/>
        </w:rPr>
        <w:t xml:space="preserve">San Carlos Estates Water Control </w:t>
      </w:r>
      <w:proofErr w:type="gramStart"/>
      <w:r w:rsidR="002D13B2" w:rsidRPr="002A5520">
        <w:rPr>
          <w:rFonts w:ascii="Times New Roman" w:hAnsi="Times New Roman" w:cs="Times New Roman"/>
        </w:rPr>
        <w:t>District  Board</w:t>
      </w:r>
      <w:proofErr w:type="gramEnd"/>
      <w:r w:rsidR="002D13B2" w:rsidRPr="002A5520">
        <w:rPr>
          <w:rFonts w:ascii="Times New Roman" w:hAnsi="Times New Roman" w:cs="Times New Roman"/>
        </w:rPr>
        <w:t xml:space="preserve"> of Supervisors (Board), any</w:t>
      </w:r>
      <w:r w:rsidRPr="002A5520">
        <w:rPr>
          <w:rFonts w:ascii="Times New Roman" w:hAnsi="Times New Roman" w:cs="Times New Roman"/>
        </w:rPr>
        <w:t xml:space="preserve"> </w:t>
      </w:r>
      <w:r w:rsidR="002250B0" w:rsidRPr="002A5520">
        <w:rPr>
          <w:rFonts w:ascii="Times New Roman" w:hAnsi="Times New Roman" w:cs="Times New Roman"/>
        </w:rPr>
        <w:t>and all work involving the lands, right of way</w:t>
      </w:r>
      <w:r w:rsidR="001A2B88" w:rsidRPr="002A5520">
        <w:rPr>
          <w:rFonts w:ascii="Times New Roman" w:hAnsi="Times New Roman" w:cs="Times New Roman"/>
        </w:rPr>
        <w:t>s</w:t>
      </w:r>
      <w:r w:rsidR="002250B0" w:rsidRPr="002A5520">
        <w:rPr>
          <w:rFonts w:ascii="Times New Roman" w:hAnsi="Times New Roman" w:cs="Times New Roman"/>
        </w:rPr>
        <w:t xml:space="preserve">, infrastructure, and/or facilities of </w:t>
      </w:r>
      <w:r w:rsidR="002D13B2" w:rsidRPr="002A5520">
        <w:rPr>
          <w:rFonts w:ascii="Times New Roman" w:hAnsi="Times New Roman" w:cs="Times New Roman"/>
        </w:rPr>
        <w:t>the</w:t>
      </w:r>
      <w:r w:rsidR="002250B0" w:rsidRPr="002A5520">
        <w:rPr>
          <w:rFonts w:ascii="Times New Roman" w:hAnsi="Times New Roman" w:cs="Times New Roman"/>
        </w:rPr>
        <w:t xml:space="preserve"> District, shall not commence without a Board approved permit. </w:t>
      </w:r>
      <w:r w:rsidR="00BE139A" w:rsidRPr="002A5520">
        <w:rPr>
          <w:rFonts w:ascii="Times New Roman" w:hAnsi="Times New Roman" w:cs="Times New Roman"/>
        </w:rPr>
        <w:t xml:space="preserve">The District has the authority to require a property owner to acquire a permit for the construction of </w:t>
      </w:r>
      <w:r w:rsidR="001B0475" w:rsidRPr="002A5520">
        <w:rPr>
          <w:rFonts w:ascii="Times New Roman" w:hAnsi="Times New Roman" w:cs="Times New Roman"/>
        </w:rPr>
        <w:t xml:space="preserve">any </w:t>
      </w:r>
      <w:r w:rsidR="00BE139A" w:rsidRPr="002A5520">
        <w:rPr>
          <w:rFonts w:ascii="Times New Roman" w:hAnsi="Times New Roman" w:cs="Times New Roman"/>
        </w:rPr>
        <w:t>improvements</w:t>
      </w:r>
      <w:r w:rsidR="001B0475" w:rsidRPr="002A5520">
        <w:rPr>
          <w:rFonts w:ascii="Times New Roman" w:hAnsi="Times New Roman" w:cs="Times New Roman"/>
        </w:rPr>
        <w:t xml:space="preserve"> or alterations</w:t>
      </w:r>
      <w:r w:rsidR="00BE139A" w:rsidRPr="002A5520">
        <w:rPr>
          <w:rFonts w:ascii="Times New Roman" w:hAnsi="Times New Roman" w:cs="Times New Roman"/>
        </w:rPr>
        <w:t>, including driveway connection improvements, in the District’s right of way.  Further, the District has the authority to require a property owner to construct improvements located on the District’s right</w:t>
      </w:r>
      <w:r w:rsidR="00C95F5D">
        <w:rPr>
          <w:rFonts w:ascii="Times New Roman" w:hAnsi="Times New Roman" w:cs="Times New Roman"/>
        </w:rPr>
        <w:t xml:space="preserve"> </w:t>
      </w:r>
      <w:r w:rsidR="00BE139A" w:rsidRPr="002A5520">
        <w:rPr>
          <w:rFonts w:ascii="Times New Roman" w:hAnsi="Times New Roman" w:cs="Times New Roman"/>
        </w:rPr>
        <w:t>of</w:t>
      </w:r>
      <w:r w:rsidR="00C95F5D">
        <w:rPr>
          <w:rFonts w:ascii="Times New Roman" w:hAnsi="Times New Roman" w:cs="Times New Roman"/>
        </w:rPr>
        <w:t xml:space="preserve"> </w:t>
      </w:r>
      <w:r w:rsidR="00BE139A" w:rsidRPr="002A5520">
        <w:rPr>
          <w:rFonts w:ascii="Times New Roman" w:hAnsi="Times New Roman" w:cs="Times New Roman"/>
        </w:rPr>
        <w:t>way in full compliance with the District’s construction standards</w:t>
      </w:r>
      <w:r w:rsidR="001B0475" w:rsidRPr="002A5520">
        <w:rPr>
          <w:rFonts w:ascii="Times New Roman" w:hAnsi="Times New Roman" w:cs="Times New Roman"/>
        </w:rPr>
        <w:t xml:space="preserve">, policies, guidelines </w:t>
      </w:r>
      <w:r w:rsidR="00BE139A" w:rsidRPr="002A5520">
        <w:rPr>
          <w:rFonts w:ascii="Times New Roman" w:hAnsi="Times New Roman" w:cs="Times New Roman"/>
        </w:rPr>
        <w:t xml:space="preserve">and </w:t>
      </w:r>
      <w:r w:rsidR="001B0475" w:rsidRPr="002A5520">
        <w:rPr>
          <w:rFonts w:ascii="Times New Roman" w:hAnsi="Times New Roman" w:cs="Times New Roman"/>
        </w:rPr>
        <w:t xml:space="preserve">other </w:t>
      </w:r>
      <w:r w:rsidR="00BE139A" w:rsidRPr="002A5520">
        <w:rPr>
          <w:rFonts w:ascii="Times New Roman" w:hAnsi="Times New Roman" w:cs="Times New Roman"/>
        </w:rPr>
        <w:t>requirements because the construction of the improvements located within the District’s right of way affects the District’s other improvements, including but not limited to the District’s drainage improvements and the District’s roadway improvements, and also because the District is responsible to other land owners located in the District and also to the government agencies that the District has permit obligations to</w:t>
      </w:r>
      <w:r w:rsidR="00C95F5D">
        <w:rPr>
          <w:rFonts w:ascii="Times New Roman" w:hAnsi="Times New Roman" w:cs="Times New Roman"/>
        </w:rPr>
        <w:t>,</w:t>
      </w:r>
      <w:r w:rsidR="00BE139A" w:rsidRPr="002A5520">
        <w:rPr>
          <w:rFonts w:ascii="Times New Roman" w:hAnsi="Times New Roman" w:cs="Times New Roman"/>
        </w:rPr>
        <w:t xml:space="preserve"> such as the South Florida Water Management District</w:t>
      </w:r>
      <w:r w:rsidR="00C95F5D">
        <w:rPr>
          <w:rFonts w:ascii="Times New Roman" w:hAnsi="Times New Roman" w:cs="Times New Roman"/>
        </w:rPr>
        <w:t>,</w:t>
      </w:r>
      <w:r w:rsidR="00BE139A" w:rsidRPr="002A5520">
        <w:rPr>
          <w:rFonts w:ascii="Times New Roman" w:hAnsi="Times New Roman" w:cs="Times New Roman"/>
        </w:rPr>
        <w:t xml:space="preserve"> for all improvements that are constructed in the District’s right of ways. The </w:t>
      </w:r>
      <w:proofErr w:type="gramStart"/>
      <w:r w:rsidR="00BE139A" w:rsidRPr="002A5520">
        <w:rPr>
          <w:rFonts w:ascii="Times New Roman" w:hAnsi="Times New Roman" w:cs="Times New Roman"/>
        </w:rPr>
        <w:t>District’s</w:t>
      </w:r>
      <w:proofErr w:type="gramEnd"/>
      <w:r w:rsidR="00BE139A" w:rsidRPr="002A5520">
        <w:rPr>
          <w:rFonts w:ascii="Times New Roman" w:hAnsi="Times New Roman" w:cs="Times New Roman"/>
        </w:rPr>
        <w:t xml:space="preserve"> requirements that improvements in the District’s right of ways must be constructed pursuant to the adopted standards of the District serves a valid </w:t>
      </w:r>
      <w:r w:rsidR="001907C9" w:rsidRPr="002A5520">
        <w:rPr>
          <w:rFonts w:ascii="Times New Roman" w:hAnsi="Times New Roman" w:cs="Times New Roman"/>
        </w:rPr>
        <w:t>public</w:t>
      </w:r>
      <w:r w:rsidR="00BE139A" w:rsidRPr="002A5520">
        <w:rPr>
          <w:rFonts w:ascii="Times New Roman" w:hAnsi="Times New Roman" w:cs="Times New Roman"/>
        </w:rPr>
        <w:t xml:space="preserve"> </w:t>
      </w:r>
      <w:r w:rsidR="00BE139A" w:rsidRPr="002A5520">
        <w:rPr>
          <w:rFonts w:ascii="Times New Roman" w:hAnsi="Times New Roman" w:cs="Times New Roman"/>
        </w:rPr>
        <w:lastRenderedPageBreak/>
        <w:t>purpose and is for the benefit of the health, safety and welfare of the property owners in the District and the members of the public who use the District’s right of way</w:t>
      </w:r>
      <w:r w:rsidR="001A2B88" w:rsidRPr="002A5520">
        <w:rPr>
          <w:rFonts w:ascii="Times New Roman" w:hAnsi="Times New Roman" w:cs="Times New Roman"/>
        </w:rPr>
        <w:t>s</w:t>
      </w:r>
      <w:r w:rsidR="00BE139A" w:rsidRPr="002A5520">
        <w:rPr>
          <w:rFonts w:ascii="Times New Roman" w:hAnsi="Times New Roman" w:cs="Times New Roman"/>
        </w:rPr>
        <w:t>. Finally, it serves a public purpose of the District to require the proper construction of improvements in the District’s right of ways because the adopted standards of the District are designed to protect the District’s infrastructure and facilities, including but not limited to the District’s drainage and roadway facilities.</w:t>
      </w:r>
      <w:r w:rsidR="002250B0" w:rsidRPr="002A5520">
        <w:rPr>
          <w:rFonts w:ascii="Times New Roman" w:hAnsi="Times New Roman" w:cs="Times New Roman"/>
        </w:rPr>
        <w:t xml:space="preserve"> </w:t>
      </w:r>
    </w:p>
    <w:p w14:paraId="209CC348" w14:textId="77777777" w:rsidR="001B0475" w:rsidRPr="002A5520" w:rsidRDefault="001B0475" w:rsidP="001B0475">
      <w:pPr>
        <w:pStyle w:val="ListParagraph"/>
        <w:ind w:left="360"/>
        <w:jc w:val="both"/>
        <w:rPr>
          <w:rFonts w:ascii="Times New Roman" w:hAnsi="Times New Roman" w:cs="Times New Roman"/>
        </w:rPr>
      </w:pPr>
      <w:r w:rsidRPr="002A5520">
        <w:rPr>
          <w:rFonts w:ascii="Times New Roman" w:hAnsi="Times New Roman" w:cs="Times New Roman"/>
        </w:rPr>
        <w:t xml:space="preserve"> </w:t>
      </w:r>
    </w:p>
    <w:p w14:paraId="0B776B4D" w14:textId="4B063B7B" w:rsidR="000359C9" w:rsidRPr="002A5520" w:rsidRDefault="001B0475" w:rsidP="000359C9">
      <w:pPr>
        <w:pStyle w:val="ListParagraph"/>
        <w:numPr>
          <w:ilvl w:val="0"/>
          <w:numId w:val="5"/>
        </w:numPr>
        <w:jc w:val="both"/>
        <w:rPr>
          <w:rFonts w:ascii="Times New Roman" w:hAnsi="Times New Roman" w:cs="Times New Roman"/>
        </w:rPr>
      </w:pPr>
      <w:r w:rsidRPr="002A5520">
        <w:rPr>
          <w:rFonts w:ascii="Times New Roman" w:hAnsi="Times New Roman" w:cs="Times New Roman"/>
        </w:rPr>
        <w:t xml:space="preserve">The District does not regulate the installation of mailboxes within </w:t>
      </w:r>
      <w:r w:rsidR="00C95F5D">
        <w:rPr>
          <w:rFonts w:ascii="Times New Roman" w:hAnsi="Times New Roman" w:cs="Times New Roman"/>
        </w:rPr>
        <w:t xml:space="preserve">the District’s right of </w:t>
      </w:r>
      <w:proofErr w:type="gramStart"/>
      <w:r w:rsidR="00C95F5D">
        <w:rPr>
          <w:rFonts w:ascii="Times New Roman" w:hAnsi="Times New Roman" w:cs="Times New Roman"/>
        </w:rPr>
        <w:t xml:space="preserve">ways </w:t>
      </w:r>
      <w:r w:rsidRPr="002A5520">
        <w:rPr>
          <w:rFonts w:ascii="Times New Roman" w:hAnsi="Times New Roman" w:cs="Times New Roman"/>
        </w:rPr>
        <w:t xml:space="preserve"> that</w:t>
      </w:r>
      <w:proofErr w:type="gramEnd"/>
      <w:r w:rsidRPr="002A5520">
        <w:rPr>
          <w:rFonts w:ascii="Times New Roman" w:hAnsi="Times New Roman" w:cs="Times New Roman"/>
        </w:rPr>
        <w:t xml:space="preserve"> are installed in accordance with U.S. Postal Service (USPS) and Florida Department of Transportation (FDOT) standards.  Mailboxes which do not comply with these standards are subject to District right of way permitting and may be prohibited.</w:t>
      </w:r>
    </w:p>
    <w:p w14:paraId="248A1BA6" w14:textId="77777777" w:rsidR="001B0475" w:rsidRPr="002A5520" w:rsidRDefault="001B0475" w:rsidP="001B0475">
      <w:pPr>
        <w:pStyle w:val="ListParagraph"/>
        <w:ind w:left="360"/>
        <w:jc w:val="both"/>
        <w:rPr>
          <w:rFonts w:ascii="Times New Roman" w:hAnsi="Times New Roman" w:cs="Times New Roman"/>
        </w:rPr>
      </w:pPr>
    </w:p>
    <w:p w14:paraId="49262C9B" w14:textId="782C459B" w:rsidR="00B96B33" w:rsidRDefault="000102EF" w:rsidP="00B96B33">
      <w:pPr>
        <w:pStyle w:val="ListParagraph"/>
        <w:numPr>
          <w:ilvl w:val="0"/>
          <w:numId w:val="5"/>
        </w:numPr>
        <w:jc w:val="both"/>
        <w:rPr>
          <w:rFonts w:ascii="Times New Roman" w:hAnsi="Times New Roman" w:cs="Times New Roman"/>
        </w:rPr>
      </w:pPr>
      <w:r w:rsidRPr="002A5520">
        <w:rPr>
          <w:rFonts w:ascii="Times New Roman" w:hAnsi="Times New Roman" w:cs="Times New Roman"/>
        </w:rPr>
        <w:t xml:space="preserve">The purpose of this </w:t>
      </w:r>
      <w:r w:rsidR="00281827" w:rsidRPr="002A5520">
        <w:rPr>
          <w:rFonts w:ascii="Times New Roman" w:hAnsi="Times New Roman" w:cs="Times New Roman"/>
        </w:rPr>
        <w:t xml:space="preserve">permit </w:t>
      </w:r>
      <w:r w:rsidRPr="002A5520">
        <w:rPr>
          <w:rFonts w:ascii="Times New Roman" w:hAnsi="Times New Roman" w:cs="Times New Roman"/>
        </w:rPr>
        <w:t xml:space="preserve">application is to </w:t>
      </w:r>
      <w:r w:rsidR="00BE139A" w:rsidRPr="002A5520">
        <w:rPr>
          <w:rFonts w:ascii="Times New Roman" w:hAnsi="Times New Roman" w:cs="Times New Roman"/>
        </w:rPr>
        <w:t xml:space="preserve">provide the information to the District that is necessary for the District to issue a </w:t>
      </w:r>
      <w:r w:rsidR="00281827" w:rsidRPr="002A5520">
        <w:rPr>
          <w:rFonts w:ascii="Times New Roman" w:hAnsi="Times New Roman" w:cs="Times New Roman"/>
        </w:rPr>
        <w:t>permit</w:t>
      </w:r>
      <w:r w:rsidRPr="002A5520">
        <w:rPr>
          <w:rFonts w:ascii="Times New Roman" w:hAnsi="Times New Roman" w:cs="Times New Roman"/>
        </w:rPr>
        <w:t xml:space="preserve"> </w:t>
      </w:r>
      <w:r w:rsidR="00BE139A" w:rsidRPr="002A5520">
        <w:rPr>
          <w:rFonts w:ascii="Times New Roman" w:hAnsi="Times New Roman" w:cs="Times New Roman"/>
        </w:rPr>
        <w:t xml:space="preserve">for </w:t>
      </w:r>
      <w:r w:rsidRPr="002A5520">
        <w:rPr>
          <w:rFonts w:ascii="Times New Roman" w:hAnsi="Times New Roman" w:cs="Times New Roman"/>
        </w:rPr>
        <w:t>the construction</w:t>
      </w:r>
      <w:r w:rsidR="00BE139A" w:rsidRPr="002A5520">
        <w:rPr>
          <w:rFonts w:ascii="Times New Roman" w:hAnsi="Times New Roman" w:cs="Times New Roman"/>
        </w:rPr>
        <w:t>, maintenance, and use</w:t>
      </w:r>
      <w:r w:rsidRPr="002A5520">
        <w:rPr>
          <w:rFonts w:ascii="Times New Roman" w:hAnsi="Times New Roman" w:cs="Times New Roman"/>
        </w:rPr>
        <w:t xml:space="preserve"> of </w:t>
      </w:r>
      <w:r w:rsidR="0021326A" w:rsidRPr="002A5520">
        <w:rPr>
          <w:rFonts w:ascii="Times New Roman" w:hAnsi="Times New Roman" w:cs="Times New Roman"/>
        </w:rPr>
        <w:t xml:space="preserve">either </w:t>
      </w:r>
      <w:r w:rsidRPr="002A5520">
        <w:rPr>
          <w:rFonts w:ascii="Times New Roman" w:hAnsi="Times New Roman" w:cs="Times New Roman"/>
        </w:rPr>
        <w:t xml:space="preserve">permanent </w:t>
      </w:r>
      <w:r w:rsidR="0021326A" w:rsidRPr="002A5520">
        <w:rPr>
          <w:rFonts w:ascii="Times New Roman" w:hAnsi="Times New Roman" w:cs="Times New Roman"/>
        </w:rPr>
        <w:t xml:space="preserve">or temporary </w:t>
      </w:r>
      <w:r w:rsidR="00550BC9" w:rsidRPr="002A5520">
        <w:rPr>
          <w:rFonts w:ascii="Times New Roman" w:hAnsi="Times New Roman" w:cs="Times New Roman"/>
        </w:rPr>
        <w:t xml:space="preserve">improvements </w:t>
      </w:r>
      <w:r w:rsidRPr="002A5520">
        <w:rPr>
          <w:rFonts w:ascii="Times New Roman" w:hAnsi="Times New Roman" w:cs="Times New Roman"/>
        </w:rPr>
        <w:t xml:space="preserve">to the </w:t>
      </w:r>
      <w:r w:rsidR="00BE139A" w:rsidRPr="002A5520">
        <w:rPr>
          <w:rFonts w:ascii="Times New Roman" w:hAnsi="Times New Roman" w:cs="Times New Roman"/>
        </w:rPr>
        <w:t xml:space="preserve">District’s right of way for the benefit of the </w:t>
      </w:r>
      <w:r w:rsidRPr="002A5520">
        <w:rPr>
          <w:rFonts w:ascii="Times New Roman" w:hAnsi="Times New Roman" w:cs="Times New Roman"/>
        </w:rPr>
        <w:t>subject property</w:t>
      </w:r>
      <w:r w:rsidR="00BC00BF" w:rsidRPr="002A5520">
        <w:rPr>
          <w:rFonts w:ascii="Times New Roman" w:hAnsi="Times New Roman" w:cs="Times New Roman"/>
        </w:rPr>
        <w:t xml:space="preserve"> which satisfies all of the</w:t>
      </w:r>
      <w:r w:rsidRPr="002A5520">
        <w:rPr>
          <w:rFonts w:ascii="Times New Roman" w:hAnsi="Times New Roman" w:cs="Times New Roman"/>
        </w:rPr>
        <w:t xml:space="preserve"> adopted standards of the </w:t>
      </w:r>
      <w:r w:rsidR="00BC00BF" w:rsidRPr="002A5520">
        <w:rPr>
          <w:rFonts w:ascii="Times New Roman" w:hAnsi="Times New Roman" w:cs="Times New Roman"/>
        </w:rPr>
        <w:t xml:space="preserve">District </w:t>
      </w:r>
      <w:r w:rsidRPr="002A5520">
        <w:rPr>
          <w:rFonts w:ascii="Times New Roman" w:hAnsi="Times New Roman" w:cs="Times New Roman"/>
        </w:rPr>
        <w:t>as indicated in the Access Standards Handbook</w:t>
      </w:r>
      <w:r w:rsidR="00BC00BF" w:rsidRPr="002A5520">
        <w:rPr>
          <w:rFonts w:ascii="Times New Roman" w:hAnsi="Times New Roman" w:cs="Times New Roman"/>
        </w:rPr>
        <w:t xml:space="preserve"> and as indicated by the District’s Engineer</w:t>
      </w:r>
      <w:r w:rsidRPr="002A5520">
        <w:rPr>
          <w:rFonts w:ascii="Times New Roman" w:hAnsi="Times New Roman" w:cs="Times New Roman"/>
        </w:rPr>
        <w:t xml:space="preserve">. </w:t>
      </w:r>
      <w:r w:rsidR="00EB493A" w:rsidRPr="002A5520">
        <w:rPr>
          <w:rFonts w:ascii="Times New Roman" w:hAnsi="Times New Roman" w:cs="Times New Roman"/>
        </w:rPr>
        <w:t xml:space="preserve">The application fee associated with this permit </w:t>
      </w:r>
      <w:r w:rsidR="00801848" w:rsidRPr="002A5520">
        <w:rPr>
          <w:rFonts w:ascii="Times New Roman" w:hAnsi="Times New Roman" w:cs="Times New Roman"/>
        </w:rPr>
        <w:t>will</w:t>
      </w:r>
      <w:r w:rsidR="00EB493A" w:rsidRPr="002A5520">
        <w:rPr>
          <w:rFonts w:ascii="Times New Roman" w:hAnsi="Times New Roman" w:cs="Times New Roman"/>
        </w:rPr>
        <w:t xml:space="preserve"> cover </w:t>
      </w:r>
      <w:r w:rsidR="00801848" w:rsidRPr="002A5520">
        <w:rPr>
          <w:rFonts w:ascii="Times New Roman" w:hAnsi="Times New Roman" w:cs="Times New Roman"/>
        </w:rPr>
        <w:t xml:space="preserve">the </w:t>
      </w:r>
      <w:r w:rsidR="00EB493A" w:rsidRPr="002A5520">
        <w:rPr>
          <w:rFonts w:ascii="Times New Roman" w:hAnsi="Times New Roman" w:cs="Times New Roman"/>
        </w:rPr>
        <w:t>costs for the permit</w:t>
      </w:r>
      <w:r w:rsidR="001B0475" w:rsidRPr="002A5520">
        <w:rPr>
          <w:rFonts w:ascii="Times New Roman" w:hAnsi="Times New Roman" w:cs="Times New Roman"/>
        </w:rPr>
        <w:t xml:space="preserve"> review </w:t>
      </w:r>
      <w:r w:rsidR="001C37D1" w:rsidRPr="002A5520">
        <w:rPr>
          <w:rFonts w:ascii="Times New Roman" w:hAnsi="Times New Roman" w:cs="Times New Roman"/>
        </w:rPr>
        <w:t xml:space="preserve">and compliance </w:t>
      </w:r>
      <w:r w:rsidR="00FD1B74" w:rsidRPr="002A5520">
        <w:rPr>
          <w:rFonts w:ascii="Times New Roman" w:hAnsi="Times New Roman" w:cs="Times New Roman"/>
        </w:rPr>
        <w:t>inspections</w:t>
      </w:r>
      <w:r w:rsidR="00BE5232" w:rsidRPr="002A5520">
        <w:rPr>
          <w:rFonts w:ascii="Times New Roman" w:hAnsi="Times New Roman" w:cs="Times New Roman"/>
        </w:rPr>
        <w:t xml:space="preserve"> </w:t>
      </w:r>
      <w:r w:rsidR="00E33811" w:rsidRPr="002A5520">
        <w:rPr>
          <w:rFonts w:ascii="Times New Roman" w:hAnsi="Times New Roman" w:cs="Times New Roman"/>
        </w:rPr>
        <w:t>as described below</w:t>
      </w:r>
      <w:r w:rsidR="00B96B33" w:rsidRPr="002A5520">
        <w:rPr>
          <w:rFonts w:ascii="Times New Roman" w:hAnsi="Times New Roman" w:cs="Times New Roman"/>
        </w:rPr>
        <w:t>:</w:t>
      </w:r>
    </w:p>
    <w:p w14:paraId="5E3AC646" w14:textId="77777777" w:rsidR="00C95F5D" w:rsidRPr="00C95F5D" w:rsidRDefault="00C95F5D" w:rsidP="00C95F5D">
      <w:pPr>
        <w:pStyle w:val="ListParagraph"/>
        <w:rPr>
          <w:rFonts w:ascii="Times New Roman" w:hAnsi="Times New Roman" w:cs="Times New Roman"/>
        </w:rPr>
      </w:pPr>
    </w:p>
    <w:p w14:paraId="2D0336AF" w14:textId="5B446AAC" w:rsidR="00B96B33" w:rsidRPr="002A5520" w:rsidRDefault="00B96B33" w:rsidP="00C73DE0">
      <w:pPr>
        <w:pStyle w:val="ListParagraph"/>
        <w:numPr>
          <w:ilvl w:val="0"/>
          <w:numId w:val="8"/>
        </w:numPr>
        <w:jc w:val="both"/>
        <w:rPr>
          <w:rFonts w:ascii="Times New Roman" w:hAnsi="Times New Roman" w:cs="Times New Roman"/>
        </w:rPr>
      </w:pPr>
      <w:r w:rsidRPr="002A5520">
        <w:rPr>
          <w:rFonts w:ascii="Times New Roman" w:hAnsi="Times New Roman" w:cs="Times New Roman"/>
        </w:rPr>
        <w:t>P</w:t>
      </w:r>
      <w:r w:rsidR="00BE5232" w:rsidRPr="002A5520">
        <w:rPr>
          <w:rFonts w:ascii="Times New Roman" w:hAnsi="Times New Roman" w:cs="Times New Roman"/>
        </w:rPr>
        <w:t>ermit review and coordination with the applicant</w:t>
      </w:r>
      <w:r w:rsidR="005C55CA" w:rsidRPr="002A5520">
        <w:rPr>
          <w:rFonts w:ascii="Times New Roman" w:hAnsi="Times New Roman" w:cs="Times New Roman"/>
        </w:rPr>
        <w:t>;</w:t>
      </w:r>
    </w:p>
    <w:p w14:paraId="7F85B829" w14:textId="01BECAF3" w:rsidR="00B96B33" w:rsidRPr="002A5520" w:rsidRDefault="001C37D1" w:rsidP="00C73DE0">
      <w:pPr>
        <w:pStyle w:val="ListParagraph"/>
        <w:numPr>
          <w:ilvl w:val="0"/>
          <w:numId w:val="8"/>
        </w:numPr>
        <w:jc w:val="both"/>
        <w:rPr>
          <w:rFonts w:ascii="Times New Roman" w:hAnsi="Times New Roman" w:cs="Times New Roman"/>
        </w:rPr>
      </w:pPr>
      <w:r w:rsidRPr="002A5520">
        <w:rPr>
          <w:rFonts w:ascii="Times New Roman" w:hAnsi="Times New Roman" w:cs="Times New Roman"/>
        </w:rPr>
        <w:t>P</w:t>
      </w:r>
      <w:r w:rsidR="00BE5232" w:rsidRPr="002A5520">
        <w:rPr>
          <w:rFonts w:ascii="Times New Roman" w:hAnsi="Times New Roman" w:cs="Times New Roman"/>
        </w:rPr>
        <w:t>re-construction meeting</w:t>
      </w:r>
      <w:r w:rsidR="001B0475" w:rsidRPr="002A5520">
        <w:rPr>
          <w:rFonts w:ascii="Times New Roman" w:hAnsi="Times New Roman" w:cs="Times New Roman"/>
        </w:rPr>
        <w:t>, if required by District Engineer</w:t>
      </w:r>
      <w:r w:rsidR="005C55CA" w:rsidRPr="002A5520">
        <w:rPr>
          <w:rFonts w:ascii="Times New Roman" w:hAnsi="Times New Roman" w:cs="Times New Roman"/>
        </w:rPr>
        <w:t>;</w:t>
      </w:r>
    </w:p>
    <w:p w14:paraId="3BE25CA2" w14:textId="1E71CC02" w:rsidR="00B96B33" w:rsidRPr="002A5520" w:rsidRDefault="001B0475" w:rsidP="00C73DE0">
      <w:pPr>
        <w:pStyle w:val="ListParagraph"/>
        <w:numPr>
          <w:ilvl w:val="0"/>
          <w:numId w:val="8"/>
        </w:numPr>
        <w:jc w:val="both"/>
        <w:rPr>
          <w:rFonts w:ascii="Times New Roman" w:hAnsi="Times New Roman" w:cs="Times New Roman"/>
        </w:rPr>
      </w:pPr>
      <w:r w:rsidRPr="002A5520">
        <w:rPr>
          <w:rFonts w:ascii="Times New Roman" w:hAnsi="Times New Roman" w:cs="Times New Roman"/>
        </w:rPr>
        <w:t xml:space="preserve">Periodic inspections </w:t>
      </w:r>
      <w:r w:rsidR="00BE5232" w:rsidRPr="002A5520">
        <w:rPr>
          <w:rFonts w:ascii="Times New Roman" w:hAnsi="Times New Roman" w:cs="Times New Roman"/>
        </w:rPr>
        <w:t>of site activities</w:t>
      </w:r>
      <w:r w:rsidR="005C55CA" w:rsidRPr="002A5520">
        <w:rPr>
          <w:rFonts w:ascii="Times New Roman" w:hAnsi="Times New Roman" w:cs="Times New Roman"/>
        </w:rPr>
        <w:t>;</w:t>
      </w:r>
    </w:p>
    <w:p w14:paraId="25660C2B" w14:textId="14C33544" w:rsidR="00B96B33" w:rsidRPr="002A5520" w:rsidRDefault="00B96B33" w:rsidP="00C73DE0">
      <w:pPr>
        <w:pStyle w:val="ListParagraph"/>
        <w:numPr>
          <w:ilvl w:val="0"/>
          <w:numId w:val="8"/>
        </w:numPr>
        <w:jc w:val="both"/>
        <w:rPr>
          <w:rFonts w:ascii="Times New Roman" w:hAnsi="Times New Roman" w:cs="Times New Roman"/>
        </w:rPr>
      </w:pPr>
      <w:r w:rsidRPr="002A5520">
        <w:rPr>
          <w:rFonts w:ascii="Times New Roman" w:hAnsi="Times New Roman" w:cs="Times New Roman"/>
        </w:rPr>
        <w:t>P</w:t>
      </w:r>
      <w:r w:rsidR="00BE5232" w:rsidRPr="002A5520">
        <w:rPr>
          <w:rFonts w:ascii="Times New Roman" w:hAnsi="Times New Roman" w:cs="Times New Roman"/>
        </w:rPr>
        <w:t>ipe bedding inspection</w:t>
      </w:r>
      <w:r w:rsidR="005C55CA" w:rsidRPr="002A5520">
        <w:rPr>
          <w:rFonts w:ascii="Times New Roman" w:hAnsi="Times New Roman" w:cs="Times New Roman"/>
        </w:rPr>
        <w:t>;</w:t>
      </w:r>
    </w:p>
    <w:p w14:paraId="5D6F9341" w14:textId="77777777" w:rsidR="001B0475" w:rsidRPr="002A5520" w:rsidRDefault="001B0475" w:rsidP="00C73DE0">
      <w:pPr>
        <w:pStyle w:val="ListParagraph"/>
        <w:numPr>
          <w:ilvl w:val="0"/>
          <w:numId w:val="8"/>
        </w:numPr>
        <w:jc w:val="both"/>
        <w:rPr>
          <w:rFonts w:ascii="Times New Roman" w:hAnsi="Times New Roman" w:cs="Times New Roman"/>
        </w:rPr>
      </w:pPr>
      <w:r w:rsidRPr="002A5520">
        <w:rPr>
          <w:rFonts w:ascii="Times New Roman" w:hAnsi="Times New Roman" w:cs="Times New Roman"/>
        </w:rPr>
        <w:t xml:space="preserve">Substantial Completion </w:t>
      </w:r>
      <w:r w:rsidR="00BE5232" w:rsidRPr="002A5520">
        <w:rPr>
          <w:rFonts w:ascii="Times New Roman" w:hAnsi="Times New Roman" w:cs="Times New Roman"/>
        </w:rPr>
        <w:t>inspection</w:t>
      </w:r>
      <w:r w:rsidR="00801848" w:rsidRPr="002A5520">
        <w:rPr>
          <w:rFonts w:ascii="Times New Roman" w:hAnsi="Times New Roman" w:cs="Times New Roman"/>
        </w:rPr>
        <w:t xml:space="preserve">; </w:t>
      </w:r>
    </w:p>
    <w:p w14:paraId="3F2E02B6" w14:textId="390CA606" w:rsidR="00B96B33" w:rsidRPr="002A5520" w:rsidRDefault="001B0475" w:rsidP="00C73DE0">
      <w:pPr>
        <w:pStyle w:val="ListParagraph"/>
        <w:numPr>
          <w:ilvl w:val="0"/>
          <w:numId w:val="8"/>
        </w:numPr>
        <w:jc w:val="both"/>
        <w:rPr>
          <w:rFonts w:ascii="Times New Roman" w:hAnsi="Times New Roman" w:cs="Times New Roman"/>
        </w:rPr>
      </w:pPr>
      <w:r w:rsidRPr="002A5520">
        <w:rPr>
          <w:rFonts w:ascii="Times New Roman" w:hAnsi="Times New Roman" w:cs="Times New Roman"/>
        </w:rPr>
        <w:t>Final Acceptance</w:t>
      </w:r>
      <w:r w:rsidR="00C95F5D">
        <w:rPr>
          <w:rFonts w:ascii="Times New Roman" w:hAnsi="Times New Roman" w:cs="Times New Roman"/>
        </w:rPr>
        <w:t>;</w:t>
      </w:r>
      <w:r w:rsidRPr="002A5520">
        <w:rPr>
          <w:rFonts w:ascii="Times New Roman" w:hAnsi="Times New Roman" w:cs="Times New Roman"/>
        </w:rPr>
        <w:t xml:space="preserve"> </w:t>
      </w:r>
      <w:r w:rsidR="00801848" w:rsidRPr="002A5520">
        <w:rPr>
          <w:rFonts w:ascii="Times New Roman" w:hAnsi="Times New Roman" w:cs="Times New Roman"/>
        </w:rPr>
        <w:t xml:space="preserve">and </w:t>
      </w:r>
    </w:p>
    <w:p w14:paraId="0702E7A0" w14:textId="0D52427D" w:rsidR="00B95761" w:rsidRPr="002A5520" w:rsidRDefault="001B0475" w:rsidP="00B95761">
      <w:pPr>
        <w:pStyle w:val="ListParagraph"/>
        <w:numPr>
          <w:ilvl w:val="0"/>
          <w:numId w:val="8"/>
        </w:numPr>
        <w:jc w:val="both"/>
        <w:rPr>
          <w:rFonts w:ascii="Times New Roman" w:hAnsi="Times New Roman" w:cs="Times New Roman"/>
        </w:rPr>
      </w:pPr>
      <w:r w:rsidRPr="002A5520">
        <w:rPr>
          <w:rFonts w:ascii="Times New Roman" w:hAnsi="Times New Roman" w:cs="Times New Roman"/>
        </w:rPr>
        <w:t>Confirmation of Final Acceptance with the City of Bonita Springs.</w:t>
      </w:r>
    </w:p>
    <w:p w14:paraId="7B4C012D" w14:textId="77777777" w:rsidR="00B95761" w:rsidRPr="002A5520" w:rsidRDefault="00B95761" w:rsidP="00B95761">
      <w:pPr>
        <w:pStyle w:val="ListParagraph"/>
        <w:ind w:left="360"/>
        <w:jc w:val="both"/>
        <w:rPr>
          <w:rFonts w:ascii="Times New Roman" w:hAnsi="Times New Roman" w:cs="Times New Roman"/>
        </w:rPr>
      </w:pPr>
    </w:p>
    <w:p w14:paraId="279DE31C" w14:textId="4C611589" w:rsidR="00B95761" w:rsidRPr="002A5520" w:rsidRDefault="00B95761" w:rsidP="00B95761">
      <w:pPr>
        <w:pStyle w:val="ListParagraph"/>
        <w:ind w:left="360"/>
        <w:jc w:val="both"/>
        <w:rPr>
          <w:rFonts w:ascii="Times New Roman" w:hAnsi="Times New Roman" w:cs="Times New Roman"/>
        </w:rPr>
      </w:pPr>
      <w:r w:rsidRPr="002A5520">
        <w:rPr>
          <w:rFonts w:ascii="Times New Roman" w:hAnsi="Times New Roman" w:cs="Times New Roman"/>
        </w:rPr>
        <w:t>The approval by the District of a permit pursuant to this application together with the execution of the Right of Way Use Agreement between the District and the Owner and their contractor for the construction, maintenance and use of improvements in the District’s right of way will operate not only as the driveway connection and legal access permit for the subject property, but also as the authorization by the District for the construction of improvements in the District’s right of way by the Owner and their contractor pursuant to the adopted standards of the District.</w:t>
      </w:r>
    </w:p>
    <w:p w14:paraId="6A3F1EEB" w14:textId="055C6AE5" w:rsidR="002250B0" w:rsidRPr="002A5520" w:rsidRDefault="00C95F5D" w:rsidP="008B54FB">
      <w:pPr>
        <w:ind w:left="360"/>
        <w:jc w:val="both"/>
        <w:rPr>
          <w:rFonts w:ascii="Times New Roman" w:hAnsi="Times New Roman" w:cs="Times New Roman"/>
        </w:rPr>
      </w:pPr>
      <w:r>
        <w:rPr>
          <w:rFonts w:ascii="Times New Roman" w:hAnsi="Times New Roman" w:cs="Times New Roman"/>
        </w:rPr>
        <w:t xml:space="preserve">The </w:t>
      </w:r>
      <w:r w:rsidR="002250B0" w:rsidRPr="002A5520">
        <w:rPr>
          <w:rFonts w:ascii="Times New Roman" w:hAnsi="Times New Roman" w:cs="Times New Roman"/>
        </w:rPr>
        <w:t xml:space="preserve">permit application will </w:t>
      </w:r>
      <w:r w:rsidR="002250B0" w:rsidRPr="002A5520">
        <w:rPr>
          <w:rFonts w:ascii="Times New Roman" w:hAnsi="Times New Roman" w:cs="Times New Roman"/>
          <w:u w:val="single"/>
        </w:rPr>
        <w:t>not</w:t>
      </w:r>
      <w:r w:rsidR="002250B0" w:rsidRPr="002A5520">
        <w:rPr>
          <w:rFonts w:ascii="Times New Roman" w:hAnsi="Times New Roman" w:cs="Times New Roman"/>
        </w:rPr>
        <w:t xml:space="preserve"> be considered for approval by the District Board</w:t>
      </w:r>
      <w:r w:rsidR="00210D3C" w:rsidRPr="002A5520">
        <w:rPr>
          <w:rFonts w:ascii="Times New Roman" w:hAnsi="Times New Roman" w:cs="Times New Roman"/>
        </w:rPr>
        <w:t xml:space="preserve"> or </w:t>
      </w:r>
      <w:r w:rsidR="001C37D1" w:rsidRPr="002A5520">
        <w:rPr>
          <w:rFonts w:ascii="Times New Roman" w:hAnsi="Times New Roman" w:cs="Times New Roman"/>
        </w:rPr>
        <w:t>District Engineer</w:t>
      </w:r>
      <w:r w:rsidR="002250B0" w:rsidRPr="002A5520">
        <w:rPr>
          <w:rFonts w:ascii="Times New Roman" w:hAnsi="Times New Roman" w:cs="Times New Roman"/>
        </w:rPr>
        <w:t xml:space="preserve"> until </w:t>
      </w:r>
      <w:r w:rsidR="0021326A" w:rsidRPr="002A5520">
        <w:rPr>
          <w:rFonts w:ascii="Times New Roman" w:hAnsi="Times New Roman" w:cs="Times New Roman"/>
        </w:rPr>
        <w:t>all</w:t>
      </w:r>
      <w:r w:rsidR="002250B0" w:rsidRPr="002A5520">
        <w:rPr>
          <w:rFonts w:ascii="Times New Roman" w:hAnsi="Times New Roman" w:cs="Times New Roman"/>
        </w:rPr>
        <w:t xml:space="preserve"> </w:t>
      </w:r>
      <w:r w:rsidR="00801848" w:rsidRPr="002A5520">
        <w:rPr>
          <w:rFonts w:ascii="Times New Roman" w:hAnsi="Times New Roman" w:cs="Times New Roman"/>
        </w:rPr>
        <w:t xml:space="preserve">of </w:t>
      </w:r>
      <w:r w:rsidR="002250B0" w:rsidRPr="002A5520">
        <w:rPr>
          <w:rFonts w:ascii="Times New Roman" w:hAnsi="Times New Roman" w:cs="Times New Roman"/>
        </w:rPr>
        <w:t>the following has been accomplished:</w:t>
      </w:r>
    </w:p>
    <w:p w14:paraId="08F8B3ED" w14:textId="5764664E" w:rsidR="004E2248" w:rsidRPr="002A5520" w:rsidRDefault="00CD6DD7" w:rsidP="00E251EF">
      <w:pPr>
        <w:pStyle w:val="ListParagraph"/>
        <w:numPr>
          <w:ilvl w:val="1"/>
          <w:numId w:val="5"/>
        </w:numPr>
        <w:jc w:val="both"/>
        <w:rPr>
          <w:rFonts w:ascii="Times New Roman" w:hAnsi="Times New Roman" w:cs="Times New Roman"/>
        </w:rPr>
      </w:pPr>
      <w:r w:rsidRPr="002A5520">
        <w:rPr>
          <w:rFonts w:ascii="Times New Roman" w:hAnsi="Times New Roman" w:cs="Times New Roman"/>
        </w:rPr>
        <w:t xml:space="preserve">A complete Access and Right of Way Use Permit Application </w:t>
      </w:r>
      <w:r w:rsidR="001848AD" w:rsidRPr="002A5520">
        <w:rPr>
          <w:rFonts w:ascii="Times New Roman" w:hAnsi="Times New Roman" w:cs="Times New Roman"/>
        </w:rPr>
        <w:t>(this form)</w:t>
      </w:r>
      <w:r w:rsidR="00210D3C" w:rsidRPr="002A5520">
        <w:rPr>
          <w:rFonts w:ascii="Times New Roman" w:hAnsi="Times New Roman" w:cs="Times New Roman"/>
        </w:rPr>
        <w:t xml:space="preserve"> </w:t>
      </w:r>
      <w:r w:rsidRPr="002A5520">
        <w:rPr>
          <w:rFonts w:ascii="Times New Roman" w:hAnsi="Times New Roman" w:cs="Times New Roman"/>
        </w:rPr>
        <w:t xml:space="preserve">has been completed and submitted to the District Engineer together with the required permit application fee. The associated permit fee shall be </w:t>
      </w:r>
      <w:r w:rsidR="00FD1B74" w:rsidRPr="002A5520">
        <w:rPr>
          <w:rFonts w:ascii="Times New Roman" w:hAnsi="Times New Roman" w:cs="Times New Roman"/>
        </w:rPr>
        <w:t xml:space="preserve">made </w:t>
      </w:r>
      <w:r w:rsidRPr="002A5520">
        <w:rPr>
          <w:rFonts w:ascii="Times New Roman" w:hAnsi="Times New Roman" w:cs="Times New Roman"/>
        </w:rPr>
        <w:t xml:space="preserve">in the form of a check made payable to </w:t>
      </w:r>
      <w:r w:rsidRPr="002A5520">
        <w:rPr>
          <w:rFonts w:ascii="Times New Roman" w:hAnsi="Times New Roman" w:cs="Times New Roman"/>
          <w:b/>
          <w:i/>
        </w:rPr>
        <w:t>“San Carlos Estates Water Control District.”</w:t>
      </w:r>
      <w:r w:rsidR="001A2B88" w:rsidRPr="002A5520">
        <w:rPr>
          <w:rFonts w:ascii="Times New Roman" w:hAnsi="Times New Roman" w:cs="Times New Roman"/>
          <w:bCs/>
          <w:iCs/>
        </w:rPr>
        <w:t xml:space="preserve">  </w:t>
      </w:r>
      <w:r w:rsidR="001A2B88" w:rsidRPr="002A5520">
        <w:rPr>
          <w:rFonts w:ascii="Times New Roman" w:hAnsi="Times New Roman" w:cs="Times New Roman"/>
        </w:rPr>
        <w:t xml:space="preserve">If the application is submitted by email, the same will not be reviewed until the required permit application fee is received in full.  The receipt of the required permit application fee is necessary prior to any review and/or inspection(s) by </w:t>
      </w:r>
      <w:r w:rsidR="00B95761" w:rsidRPr="002A5520">
        <w:rPr>
          <w:rFonts w:ascii="Times New Roman" w:hAnsi="Times New Roman" w:cs="Times New Roman"/>
        </w:rPr>
        <w:t>the District Engineer or their assigns</w:t>
      </w:r>
      <w:r w:rsidR="001A2B88" w:rsidRPr="002A5520">
        <w:rPr>
          <w:rFonts w:ascii="Times New Roman" w:hAnsi="Times New Roman" w:cs="Times New Roman"/>
        </w:rPr>
        <w:t>.</w:t>
      </w:r>
    </w:p>
    <w:p w14:paraId="76B19C92" w14:textId="77777777" w:rsidR="001A2B88" w:rsidRPr="002A5520" w:rsidRDefault="001A2B88" w:rsidP="001A2B88">
      <w:pPr>
        <w:pStyle w:val="ListParagraph"/>
        <w:ind w:left="1080"/>
        <w:jc w:val="both"/>
        <w:rPr>
          <w:rFonts w:ascii="Times New Roman" w:hAnsi="Times New Roman" w:cs="Times New Roman"/>
        </w:rPr>
      </w:pPr>
    </w:p>
    <w:p w14:paraId="7E8275EF" w14:textId="42EE5840" w:rsidR="00D2465F" w:rsidRPr="002A5520" w:rsidRDefault="004E2248" w:rsidP="00E251EF">
      <w:pPr>
        <w:pStyle w:val="ListParagraph"/>
        <w:numPr>
          <w:ilvl w:val="1"/>
          <w:numId w:val="5"/>
        </w:numPr>
        <w:jc w:val="both"/>
        <w:rPr>
          <w:rFonts w:ascii="Times New Roman" w:hAnsi="Times New Roman" w:cs="Times New Roman"/>
        </w:rPr>
      </w:pPr>
      <w:r w:rsidRPr="002A5520">
        <w:rPr>
          <w:rFonts w:ascii="Times New Roman" w:hAnsi="Times New Roman" w:cs="Times New Roman"/>
        </w:rPr>
        <w:t xml:space="preserve">A copy of the proposed plan of construction </w:t>
      </w:r>
      <w:r w:rsidR="001A2B88" w:rsidRPr="002A5520">
        <w:rPr>
          <w:rFonts w:ascii="Times New Roman" w:hAnsi="Times New Roman" w:cs="Times New Roman"/>
        </w:rPr>
        <w:t xml:space="preserve">(“Site Plan”) </w:t>
      </w:r>
      <w:r w:rsidRPr="002A5520">
        <w:rPr>
          <w:rFonts w:ascii="Times New Roman" w:hAnsi="Times New Roman" w:cs="Times New Roman"/>
        </w:rPr>
        <w:t xml:space="preserve">has been delivered to the District Engineer at either the physical or email address shown above.  </w:t>
      </w:r>
      <w:r w:rsidR="00210D3C" w:rsidRPr="002A5520">
        <w:rPr>
          <w:rFonts w:ascii="Times New Roman" w:hAnsi="Times New Roman" w:cs="Times New Roman"/>
        </w:rPr>
        <w:t xml:space="preserve"> The Site Plan </w:t>
      </w:r>
      <w:r w:rsidR="00B95761" w:rsidRPr="002A5520">
        <w:rPr>
          <w:rFonts w:ascii="Times New Roman" w:hAnsi="Times New Roman" w:cs="Times New Roman"/>
        </w:rPr>
        <w:t xml:space="preserve">submittal </w:t>
      </w:r>
      <w:r w:rsidR="00210D3C" w:rsidRPr="002A5520">
        <w:rPr>
          <w:rFonts w:ascii="Times New Roman" w:hAnsi="Times New Roman" w:cs="Times New Roman"/>
        </w:rPr>
        <w:t>must include at a minimum</w:t>
      </w:r>
      <w:r w:rsidR="006C3BD9" w:rsidRPr="002A5520">
        <w:rPr>
          <w:rFonts w:ascii="Times New Roman" w:hAnsi="Times New Roman" w:cs="Times New Roman"/>
        </w:rPr>
        <w:t>:</w:t>
      </w:r>
    </w:p>
    <w:p w14:paraId="3A82EB52" w14:textId="695BEEEC" w:rsidR="00D2465F" w:rsidRPr="002A5520" w:rsidRDefault="00B95761" w:rsidP="00D2465F">
      <w:pPr>
        <w:pStyle w:val="ListParagraph"/>
        <w:numPr>
          <w:ilvl w:val="0"/>
          <w:numId w:val="7"/>
        </w:numPr>
        <w:jc w:val="both"/>
        <w:rPr>
          <w:rFonts w:ascii="Times New Roman" w:hAnsi="Times New Roman" w:cs="Times New Roman"/>
        </w:rPr>
      </w:pPr>
      <w:r w:rsidRPr="002A5520">
        <w:rPr>
          <w:rFonts w:ascii="Times New Roman" w:hAnsi="Times New Roman" w:cs="Times New Roman"/>
        </w:rPr>
        <w:lastRenderedPageBreak/>
        <w:t xml:space="preserve">A </w:t>
      </w:r>
      <w:r w:rsidR="00210D3C" w:rsidRPr="002A5520">
        <w:rPr>
          <w:rFonts w:ascii="Times New Roman" w:hAnsi="Times New Roman" w:cs="Times New Roman"/>
        </w:rPr>
        <w:t xml:space="preserve">property boundary </w:t>
      </w:r>
      <w:r w:rsidRPr="002A5520">
        <w:rPr>
          <w:rFonts w:ascii="Times New Roman" w:hAnsi="Times New Roman" w:cs="Times New Roman"/>
        </w:rPr>
        <w:t>survey, signed and sealed by a State of Florida registered Professional Land Surveyor;</w:t>
      </w:r>
    </w:p>
    <w:p w14:paraId="22EBEEC5" w14:textId="6FC283AD" w:rsidR="00D2465F" w:rsidRPr="002A5520" w:rsidRDefault="00D2465F" w:rsidP="00D2465F">
      <w:pPr>
        <w:pStyle w:val="ListParagraph"/>
        <w:numPr>
          <w:ilvl w:val="0"/>
          <w:numId w:val="7"/>
        </w:numPr>
        <w:jc w:val="both"/>
        <w:rPr>
          <w:rFonts w:ascii="Times New Roman" w:hAnsi="Times New Roman" w:cs="Times New Roman"/>
        </w:rPr>
      </w:pPr>
      <w:r w:rsidRPr="002A5520">
        <w:rPr>
          <w:rFonts w:ascii="Times New Roman" w:hAnsi="Times New Roman" w:cs="Times New Roman"/>
        </w:rPr>
        <w:t>L</w:t>
      </w:r>
      <w:r w:rsidR="00210D3C" w:rsidRPr="002A5520">
        <w:rPr>
          <w:rFonts w:ascii="Times New Roman" w:hAnsi="Times New Roman" w:cs="Times New Roman"/>
        </w:rPr>
        <w:t>ocation of the proposed improvements on the property</w:t>
      </w:r>
      <w:r w:rsidR="00B95761" w:rsidRPr="002A5520">
        <w:rPr>
          <w:rFonts w:ascii="Times New Roman" w:hAnsi="Times New Roman" w:cs="Times New Roman"/>
        </w:rPr>
        <w:t>;</w:t>
      </w:r>
    </w:p>
    <w:p w14:paraId="402FF86B" w14:textId="77777777" w:rsidR="00B95761" w:rsidRDefault="00D2465F" w:rsidP="00B95761">
      <w:pPr>
        <w:pStyle w:val="ListParagraph"/>
        <w:numPr>
          <w:ilvl w:val="0"/>
          <w:numId w:val="7"/>
        </w:numPr>
        <w:spacing w:after="0" w:line="240" w:lineRule="auto"/>
        <w:contextualSpacing w:val="0"/>
        <w:jc w:val="both"/>
        <w:rPr>
          <w:rFonts w:ascii="Times New Roman" w:hAnsi="Times New Roman" w:cs="Times New Roman"/>
        </w:rPr>
      </w:pPr>
      <w:r w:rsidRPr="002A5520">
        <w:rPr>
          <w:rFonts w:ascii="Times New Roman" w:hAnsi="Times New Roman" w:cs="Times New Roman"/>
        </w:rPr>
        <w:t>T</w:t>
      </w:r>
      <w:r w:rsidR="00210D3C" w:rsidRPr="002A5520">
        <w:rPr>
          <w:rFonts w:ascii="Times New Roman" w:hAnsi="Times New Roman" w:cs="Times New Roman"/>
        </w:rPr>
        <w:t xml:space="preserve">he location and </w:t>
      </w:r>
      <w:r w:rsidR="006D0DAC" w:rsidRPr="002A5520">
        <w:rPr>
          <w:rFonts w:ascii="Times New Roman" w:hAnsi="Times New Roman" w:cs="Times New Roman"/>
        </w:rPr>
        <w:t>specifications</w:t>
      </w:r>
      <w:r w:rsidR="00210D3C" w:rsidRPr="002A5520">
        <w:rPr>
          <w:rFonts w:ascii="Times New Roman" w:hAnsi="Times New Roman" w:cs="Times New Roman"/>
        </w:rPr>
        <w:t xml:space="preserve"> of the proposed </w:t>
      </w:r>
      <w:r w:rsidR="00BC00BF" w:rsidRPr="002A5520">
        <w:rPr>
          <w:rFonts w:ascii="Times New Roman" w:hAnsi="Times New Roman" w:cs="Times New Roman"/>
        </w:rPr>
        <w:t xml:space="preserve">improvements to be constructed in the </w:t>
      </w:r>
      <w:proofErr w:type="gramStart"/>
      <w:r w:rsidR="00BC00BF" w:rsidRPr="002A5520">
        <w:rPr>
          <w:rFonts w:ascii="Times New Roman" w:hAnsi="Times New Roman" w:cs="Times New Roman"/>
        </w:rPr>
        <w:t>District’s</w:t>
      </w:r>
      <w:proofErr w:type="gramEnd"/>
      <w:r w:rsidR="00BC00BF" w:rsidRPr="002A5520">
        <w:rPr>
          <w:rFonts w:ascii="Times New Roman" w:hAnsi="Times New Roman" w:cs="Times New Roman"/>
        </w:rPr>
        <w:t xml:space="preserve"> right of way </w:t>
      </w:r>
      <w:r w:rsidR="00210D3C" w:rsidRPr="002A5520">
        <w:rPr>
          <w:rFonts w:ascii="Times New Roman" w:hAnsi="Times New Roman" w:cs="Times New Roman"/>
        </w:rPr>
        <w:t xml:space="preserve">with enough information for </w:t>
      </w:r>
      <w:r w:rsidR="00BC00BF" w:rsidRPr="002A5520">
        <w:rPr>
          <w:rFonts w:ascii="Times New Roman" w:hAnsi="Times New Roman" w:cs="Times New Roman"/>
        </w:rPr>
        <w:t xml:space="preserve">the </w:t>
      </w:r>
      <w:r w:rsidRPr="002A5520">
        <w:rPr>
          <w:rFonts w:ascii="Times New Roman" w:hAnsi="Times New Roman" w:cs="Times New Roman"/>
        </w:rPr>
        <w:t xml:space="preserve">District </w:t>
      </w:r>
      <w:r w:rsidR="00BC00BF" w:rsidRPr="002A5520">
        <w:rPr>
          <w:rFonts w:ascii="Times New Roman" w:hAnsi="Times New Roman" w:cs="Times New Roman"/>
        </w:rPr>
        <w:t>Engineer to determine whether the proposed improvements, as constructed, will satisfy the District’s permit requirements</w:t>
      </w:r>
      <w:r w:rsidR="00B95761" w:rsidRPr="002A5520">
        <w:rPr>
          <w:rFonts w:ascii="Times New Roman" w:hAnsi="Times New Roman" w:cs="Times New Roman"/>
        </w:rPr>
        <w:t>, to include but not be limited to:</w:t>
      </w:r>
    </w:p>
    <w:p w14:paraId="691402A7" w14:textId="77777777" w:rsidR="00C95F5D" w:rsidRPr="002A5520" w:rsidRDefault="00C95F5D" w:rsidP="00C95F5D">
      <w:pPr>
        <w:pStyle w:val="ListParagraph"/>
        <w:spacing w:after="0" w:line="240" w:lineRule="auto"/>
        <w:ind w:left="1800"/>
        <w:contextualSpacing w:val="0"/>
        <w:jc w:val="both"/>
        <w:rPr>
          <w:rFonts w:ascii="Times New Roman" w:hAnsi="Times New Roman" w:cs="Times New Roman"/>
        </w:rPr>
      </w:pPr>
    </w:p>
    <w:p w14:paraId="00302EDC" w14:textId="0B59FE16" w:rsidR="00B95761" w:rsidRPr="002A5520" w:rsidRDefault="00B95761" w:rsidP="00B95761">
      <w:pPr>
        <w:pStyle w:val="ListParagraph"/>
        <w:spacing w:after="0" w:line="240" w:lineRule="auto"/>
        <w:ind w:left="1800"/>
        <w:contextualSpacing w:val="0"/>
        <w:jc w:val="both"/>
        <w:rPr>
          <w:rFonts w:ascii="Times New Roman" w:eastAsia="Times New Roman" w:hAnsi="Times New Roman" w:cs="Times New Roman"/>
          <w:color w:val="000000"/>
          <w:kern w:val="2"/>
          <w:sz w:val="24"/>
          <w14:ligatures w14:val="standardContextual"/>
        </w:rPr>
      </w:pPr>
      <w:r w:rsidRPr="00B95761">
        <w:rPr>
          <w:rFonts w:ascii="Times New Roman" w:eastAsia="Times New Roman" w:hAnsi="Times New Roman" w:cs="Times New Roman"/>
          <w:color w:val="000000"/>
          <w:kern w:val="2"/>
          <w:sz w:val="24"/>
          <w14:ligatures w14:val="standardContextual"/>
        </w:rPr>
        <w:t>A: Dimensions from nearest property line to end of culvert;</w:t>
      </w:r>
    </w:p>
    <w:p w14:paraId="53825808" w14:textId="640D6F7B" w:rsidR="00B95761" w:rsidRPr="002A5520" w:rsidRDefault="00B95761" w:rsidP="00B95761">
      <w:pPr>
        <w:pStyle w:val="ListParagraph"/>
        <w:spacing w:after="0" w:line="240" w:lineRule="auto"/>
        <w:ind w:left="1800"/>
        <w:contextualSpacing w:val="0"/>
        <w:jc w:val="both"/>
        <w:rPr>
          <w:rFonts w:ascii="Times New Roman" w:eastAsia="Times New Roman" w:hAnsi="Times New Roman" w:cs="Times New Roman"/>
          <w:color w:val="000000"/>
          <w:kern w:val="2"/>
          <w:sz w:val="24"/>
          <w14:ligatures w14:val="standardContextual"/>
        </w:rPr>
      </w:pPr>
      <w:r w:rsidRPr="00B95761">
        <w:rPr>
          <w:rFonts w:ascii="Times New Roman" w:eastAsia="Times New Roman" w:hAnsi="Times New Roman" w:cs="Times New Roman"/>
          <w:color w:val="000000"/>
          <w:kern w:val="2"/>
          <w:sz w:val="24"/>
          <w14:ligatures w14:val="standardContextual"/>
        </w:rPr>
        <w:t xml:space="preserve">B: Dimensions of driveway within the </w:t>
      </w:r>
      <w:proofErr w:type="gramStart"/>
      <w:r w:rsidR="00C95F5D">
        <w:rPr>
          <w:rFonts w:ascii="Times New Roman" w:eastAsia="Times New Roman" w:hAnsi="Times New Roman" w:cs="Times New Roman"/>
          <w:color w:val="000000"/>
          <w:kern w:val="2"/>
          <w:sz w:val="24"/>
          <w14:ligatures w14:val="standardContextual"/>
        </w:rPr>
        <w:t>District’s</w:t>
      </w:r>
      <w:proofErr w:type="gramEnd"/>
      <w:r w:rsidR="00C95F5D">
        <w:rPr>
          <w:rFonts w:ascii="Times New Roman" w:eastAsia="Times New Roman" w:hAnsi="Times New Roman" w:cs="Times New Roman"/>
          <w:color w:val="000000"/>
          <w:kern w:val="2"/>
          <w:sz w:val="24"/>
          <w14:ligatures w14:val="standardContextual"/>
        </w:rPr>
        <w:t xml:space="preserve"> right of way;</w:t>
      </w:r>
    </w:p>
    <w:p w14:paraId="4A7807E5" w14:textId="479C86D6" w:rsidR="00B95761" w:rsidRPr="002A5520" w:rsidRDefault="00B95761" w:rsidP="00B95761">
      <w:pPr>
        <w:pStyle w:val="ListParagraph"/>
        <w:spacing w:after="0" w:line="240" w:lineRule="auto"/>
        <w:ind w:left="1800"/>
        <w:contextualSpacing w:val="0"/>
        <w:jc w:val="both"/>
        <w:rPr>
          <w:rFonts w:ascii="Times New Roman" w:eastAsia="Times New Roman" w:hAnsi="Times New Roman" w:cs="Times New Roman"/>
          <w:color w:val="000000"/>
          <w:kern w:val="2"/>
          <w:sz w:val="24"/>
          <w14:ligatures w14:val="standardContextual"/>
        </w:rPr>
      </w:pPr>
      <w:r w:rsidRPr="00B95761">
        <w:rPr>
          <w:rFonts w:ascii="Times New Roman" w:eastAsia="Times New Roman" w:hAnsi="Times New Roman" w:cs="Times New Roman"/>
          <w:color w:val="000000"/>
          <w:kern w:val="2"/>
          <w:sz w:val="24"/>
          <w14:ligatures w14:val="standardContextual"/>
        </w:rPr>
        <w:t>C: Culvert information to include, length, diameter, pipe type and end treatment;</w:t>
      </w:r>
    </w:p>
    <w:p w14:paraId="79D3AE03" w14:textId="073DD137" w:rsidR="00B95761" w:rsidRPr="002A5520" w:rsidRDefault="00B95761" w:rsidP="00B95761">
      <w:pPr>
        <w:pStyle w:val="ListParagraph"/>
        <w:spacing w:after="0" w:line="240" w:lineRule="auto"/>
        <w:ind w:left="1800"/>
        <w:contextualSpacing w:val="0"/>
        <w:jc w:val="both"/>
        <w:rPr>
          <w:rFonts w:ascii="Times New Roman" w:eastAsia="Times New Roman" w:hAnsi="Times New Roman" w:cs="Times New Roman"/>
          <w:color w:val="000000"/>
          <w:kern w:val="2"/>
          <w:sz w:val="24"/>
          <w14:ligatures w14:val="standardContextual"/>
        </w:rPr>
      </w:pPr>
      <w:r w:rsidRPr="00B95761">
        <w:rPr>
          <w:rFonts w:ascii="Times New Roman" w:eastAsia="Times New Roman" w:hAnsi="Times New Roman" w:cs="Times New Roman"/>
          <w:color w:val="000000"/>
          <w:kern w:val="2"/>
          <w:sz w:val="24"/>
          <w14:ligatures w14:val="standardContextual"/>
        </w:rPr>
        <w:t>D: Depth of cover over proposed driveway culvert;</w:t>
      </w:r>
    </w:p>
    <w:p w14:paraId="48C7906A" w14:textId="232FA7C9" w:rsidR="00B95761" w:rsidRPr="002A5520" w:rsidRDefault="00B95761" w:rsidP="00B95761">
      <w:pPr>
        <w:pStyle w:val="ListParagraph"/>
        <w:spacing w:after="0" w:line="240" w:lineRule="auto"/>
        <w:ind w:left="1800"/>
        <w:contextualSpacing w:val="0"/>
        <w:jc w:val="both"/>
        <w:rPr>
          <w:rFonts w:ascii="Times New Roman" w:eastAsia="Times New Roman" w:hAnsi="Times New Roman" w:cs="Times New Roman"/>
          <w:color w:val="000000"/>
          <w:kern w:val="2"/>
          <w:sz w:val="24"/>
          <w14:ligatures w14:val="standardContextual"/>
        </w:rPr>
      </w:pPr>
      <w:r w:rsidRPr="00B95761">
        <w:rPr>
          <w:rFonts w:ascii="Times New Roman" w:eastAsia="Times New Roman" w:hAnsi="Times New Roman" w:cs="Times New Roman"/>
          <w:color w:val="000000"/>
          <w:kern w:val="2"/>
          <w:sz w:val="24"/>
          <w14:ligatures w14:val="standardContextual"/>
        </w:rPr>
        <w:t>E: Finished driveway surface material (</w:t>
      </w:r>
      <w:proofErr w:type="gramStart"/>
      <w:r w:rsidRPr="00B95761">
        <w:rPr>
          <w:rFonts w:ascii="Times New Roman" w:eastAsia="Times New Roman" w:hAnsi="Times New Roman" w:cs="Times New Roman"/>
          <w:color w:val="000000"/>
          <w:kern w:val="2"/>
          <w:sz w:val="24"/>
          <w14:ligatures w14:val="standardContextual"/>
        </w:rPr>
        <w:t>i</w:t>
      </w:r>
      <w:r w:rsidR="00C95F5D">
        <w:rPr>
          <w:rFonts w:ascii="Times New Roman" w:eastAsia="Times New Roman" w:hAnsi="Times New Roman" w:cs="Times New Roman"/>
          <w:color w:val="000000"/>
          <w:kern w:val="2"/>
          <w:sz w:val="24"/>
          <w14:ligatures w14:val="standardContextual"/>
        </w:rPr>
        <w:t>.</w:t>
      </w:r>
      <w:r w:rsidRPr="00B95761">
        <w:rPr>
          <w:rFonts w:ascii="Times New Roman" w:eastAsia="Times New Roman" w:hAnsi="Times New Roman" w:cs="Times New Roman"/>
          <w:color w:val="000000"/>
          <w:kern w:val="2"/>
          <w:sz w:val="24"/>
          <w14:ligatures w14:val="standardContextual"/>
        </w:rPr>
        <w:t>e</w:t>
      </w:r>
      <w:r w:rsidR="00C95F5D">
        <w:rPr>
          <w:rFonts w:ascii="Times New Roman" w:eastAsia="Times New Roman" w:hAnsi="Times New Roman" w:cs="Times New Roman"/>
          <w:color w:val="000000"/>
          <w:kern w:val="2"/>
          <w:sz w:val="24"/>
          <w14:ligatures w14:val="standardContextual"/>
        </w:rPr>
        <w:t>.</w:t>
      </w:r>
      <w:proofErr w:type="gramEnd"/>
      <w:r w:rsidRPr="00B95761">
        <w:rPr>
          <w:rFonts w:ascii="Times New Roman" w:eastAsia="Times New Roman" w:hAnsi="Times New Roman" w:cs="Times New Roman"/>
          <w:color w:val="000000"/>
          <w:kern w:val="2"/>
          <w:sz w:val="24"/>
          <w14:ligatures w14:val="standardContextual"/>
        </w:rPr>
        <w:t xml:space="preserve"> gravel, paver, concrete, asphalt, etc</w:t>
      </w:r>
      <w:r w:rsidR="007D067C">
        <w:rPr>
          <w:rFonts w:ascii="Times New Roman" w:eastAsia="Times New Roman" w:hAnsi="Times New Roman" w:cs="Times New Roman"/>
          <w:color w:val="000000"/>
          <w:kern w:val="2"/>
          <w:sz w:val="24"/>
          <w14:ligatures w14:val="standardContextual"/>
        </w:rPr>
        <w:t>.</w:t>
      </w:r>
      <w:r w:rsidR="00C95F5D">
        <w:rPr>
          <w:rFonts w:ascii="Times New Roman" w:eastAsia="Times New Roman" w:hAnsi="Times New Roman" w:cs="Times New Roman"/>
          <w:color w:val="000000"/>
          <w:kern w:val="2"/>
          <w:sz w:val="24"/>
          <w14:ligatures w14:val="standardContextual"/>
        </w:rPr>
        <w:t>)</w:t>
      </w:r>
      <w:r w:rsidRPr="00B95761">
        <w:rPr>
          <w:rFonts w:ascii="Times New Roman" w:eastAsia="Times New Roman" w:hAnsi="Times New Roman" w:cs="Times New Roman"/>
          <w:color w:val="000000"/>
          <w:kern w:val="2"/>
          <w:sz w:val="24"/>
          <w14:ligatures w14:val="standardContextual"/>
        </w:rPr>
        <w:t>;</w:t>
      </w:r>
    </w:p>
    <w:p w14:paraId="2AFC1EEE" w14:textId="201156D6" w:rsidR="00B95761" w:rsidRPr="002A5520" w:rsidRDefault="00B95761" w:rsidP="00B95761">
      <w:pPr>
        <w:pStyle w:val="ListParagraph"/>
        <w:spacing w:after="0" w:line="240" w:lineRule="auto"/>
        <w:ind w:left="1800"/>
        <w:contextualSpacing w:val="0"/>
        <w:jc w:val="both"/>
        <w:rPr>
          <w:rFonts w:ascii="Times New Roman" w:eastAsia="Times New Roman" w:hAnsi="Times New Roman" w:cs="Times New Roman"/>
          <w:color w:val="000000"/>
          <w:kern w:val="2"/>
          <w:sz w:val="24"/>
          <w14:ligatures w14:val="standardContextual"/>
        </w:rPr>
      </w:pPr>
      <w:r w:rsidRPr="00B95761">
        <w:rPr>
          <w:rFonts w:ascii="Times New Roman" w:eastAsia="Times New Roman" w:hAnsi="Times New Roman" w:cs="Times New Roman"/>
          <w:color w:val="000000"/>
          <w:kern w:val="2"/>
          <w:sz w:val="24"/>
          <w14:ligatures w14:val="standardContextual"/>
        </w:rPr>
        <w:t>F:  Location and type of required pollution prevention treatment</w:t>
      </w:r>
      <w:r w:rsidRPr="002A5520">
        <w:rPr>
          <w:rFonts w:ascii="Times New Roman" w:eastAsia="Times New Roman" w:hAnsi="Times New Roman" w:cs="Times New Roman"/>
          <w:color w:val="000000"/>
          <w:kern w:val="2"/>
          <w:sz w:val="24"/>
          <w14:ligatures w14:val="standardContextual"/>
        </w:rPr>
        <w:t xml:space="preserve"> (BMP’s)</w:t>
      </w:r>
      <w:r w:rsidRPr="00B95761">
        <w:rPr>
          <w:rFonts w:ascii="Times New Roman" w:eastAsia="Times New Roman" w:hAnsi="Times New Roman" w:cs="Times New Roman"/>
          <w:color w:val="000000"/>
          <w:kern w:val="2"/>
          <w:sz w:val="24"/>
          <w14:ligatures w14:val="standardContextual"/>
        </w:rPr>
        <w:t xml:space="preserve">; </w:t>
      </w:r>
      <w:r w:rsidR="00C95F5D">
        <w:rPr>
          <w:rFonts w:ascii="Times New Roman" w:eastAsia="Times New Roman" w:hAnsi="Times New Roman" w:cs="Times New Roman"/>
          <w:color w:val="000000"/>
          <w:kern w:val="2"/>
          <w:sz w:val="24"/>
          <w14:ligatures w14:val="standardContextual"/>
        </w:rPr>
        <w:t>and</w:t>
      </w:r>
    </w:p>
    <w:p w14:paraId="4AEC5D88" w14:textId="0FDB6D70" w:rsidR="00B95761" w:rsidRPr="002A5520" w:rsidRDefault="00B95761" w:rsidP="00B95761">
      <w:pPr>
        <w:pStyle w:val="ListParagraph"/>
        <w:spacing w:after="0" w:line="240" w:lineRule="auto"/>
        <w:ind w:left="1800"/>
        <w:contextualSpacing w:val="0"/>
        <w:jc w:val="both"/>
        <w:rPr>
          <w:rFonts w:ascii="Times New Roman" w:hAnsi="Times New Roman" w:cs="Times New Roman"/>
        </w:rPr>
      </w:pPr>
      <w:r w:rsidRPr="002A5520">
        <w:rPr>
          <w:rFonts w:ascii="Times New Roman" w:eastAsia="Times New Roman" w:hAnsi="Times New Roman" w:cs="Times New Roman"/>
          <w:color w:val="000000"/>
          <w:kern w:val="2"/>
          <w:sz w:val="24"/>
          <w14:ligatures w14:val="standardContextual"/>
        </w:rPr>
        <w:t xml:space="preserve">G: Any and all other proposed alterations or improvements to the </w:t>
      </w:r>
      <w:proofErr w:type="gramStart"/>
      <w:r w:rsidR="00C95F5D">
        <w:rPr>
          <w:rFonts w:ascii="Times New Roman" w:eastAsia="Times New Roman" w:hAnsi="Times New Roman" w:cs="Times New Roman"/>
          <w:color w:val="000000"/>
          <w:kern w:val="2"/>
          <w:sz w:val="24"/>
          <w14:ligatures w14:val="standardContextual"/>
        </w:rPr>
        <w:t>District’s</w:t>
      </w:r>
      <w:proofErr w:type="gramEnd"/>
      <w:r w:rsidR="00C95F5D">
        <w:rPr>
          <w:rFonts w:ascii="Times New Roman" w:eastAsia="Times New Roman" w:hAnsi="Times New Roman" w:cs="Times New Roman"/>
          <w:color w:val="000000"/>
          <w:kern w:val="2"/>
          <w:sz w:val="24"/>
          <w14:ligatures w14:val="standardContextual"/>
        </w:rPr>
        <w:t xml:space="preserve"> </w:t>
      </w:r>
      <w:r w:rsidRPr="002A5520">
        <w:rPr>
          <w:rFonts w:ascii="Times New Roman" w:eastAsia="Times New Roman" w:hAnsi="Times New Roman" w:cs="Times New Roman"/>
          <w:color w:val="000000"/>
          <w:kern w:val="2"/>
          <w:sz w:val="24"/>
          <w14:ligatures w14:val="standardContextual"/>
        </w:rPr>
        <w:t>right of way.</w:t>
      </w:r>
    </w:p>
    <w:p w14:paraId="1D36EA68" w14:textId="77777777" w:rsidR="00B95761" w:rsidRPr="002A5520" w:rsidRDefault="00B95761" w:rsidP="00B95761">
      <w:pPr>
        <w:spacing w:after="0" w:line="240" w:lineRule="auto"/>
        <w:jc w:val="both"/>
        <w:rPr>
          <w:rFonts w:ascii="Times New Roman" w:hAnsi="Times New Roman" w:cs="Times New Roman"/>
        </w:rPr>
      </w:pPr>
    </w:p>
    <w:p w14:paraId="3DB1516B" w14:textId="3ADEF83E" w:rsidR="00BC00BF" w:rsidRPr="002A5520" w:rsidRDefault="002432A1" w:rsidP="000578BE">
      <w:pPr>
        <w:pStyle w:val="ListParagraph"/>
        <w:numPr>
          <w:ilvl w:val="1"/>
          <w:numId w:val="5"/>
        </w:numPr>
        <w:spacing w:after="0" w:line="240" w:lineRule="auto"/>
        <w:contextualSpacing w:val="0"/>
        <w:jc w:val="both"/>
        <w:rPr>
          <w:rFonts w:ascii="Times New Roman" w:hAnsi="Times New Roman" w:cs="Times New Roman"/>
        </w:rPr>
      </w:pPr>
      <w:r w:rsidRPr="002A5520">
        <w:rPr>
          <w:rFonts w:ascii="Times New Roman" w:hAnsi="Times New Roman" w:cs="Times New Roman"/>
        </w:rPr>
        <w:t>Any and all required information requested by</w:t>
      </w:r>
      <w:r w:rsidR="009D3EFB" w:rsidRPr="002A5520">
        <w:rPr>
          <w:rFonts w:ascii="Times New Roman" w:hAnsi="Times New Roman" w:cs="Times New Roman"/>
        </w:rPr>
        <w:t xml:space="preserve"> the</w:t>
      </w:r>
      <w:r w:rsidRPr="002A5520">
        <w:rPr>
          <w:rFonts w:ascii="Times New Roman" w:hAnsi="Times New Roman" w:cs="Times New Roman"/>
        </w:rPr>
        <w:t xml:space="preserve"> District Board and/or </w:t>
      </w:r>
      <w:r w:rsidR="00BC00BF" w:rsidRPr="002A5520">
        <w:rPr>
          <w:rFonts w:ascii="Times New Roman" w:hAnsi="Times New Roman" w:cs="Times New Roman"/>
        </w:rPr>
        <w:t xml:space="preserve">the District Engineer </w:t>
      </w:r>
      <w:r w:rsidR="00801848" w:rsidRPr="002A5520">
        <w:rPr>
          <w:rFonts w:ascii="Times New Roman" w:hAnsi="Times New Roman" w:cs="Times New Roman"/>
        </w:rPr>
        <w:t>must be</w:t>
      </w:r>
      <w:r w:rsidRPr="002A5520">
        <w:rPr>
          <w:rFonts w:ascii="Times New Roman" w:hAnsi="Times New Roman" w:cs="Times New Roman"/>
        </w:rPr>
        <w:t xml:space="preserve"> delivered to </w:t>
      </w:r>
      <w:r w:rsidR="00BC00BF" w:rsidRPr="002A5520">
        <w:rPr>
          <w:rFonts w:ascii="Times New Roman" w:hAnsi="Times New Roman" w:cs="Times New Roman"/>
        </w:rPr>
        <w:t xml:space="preserve">the District </w:t>
      </w:r>
      <w:r w:rsidR="00B95761" w:rsidRPr="002A5520">
        <w:rPr>
          <w:rFonts w:ascii="Times New Roman" w:hAnsi="Times New Roman" w:cs="Times New Roman"/>
        </w:rPr>
        <w:t xml:space="preserve">Engineer </w:t>
      </w:r>
      <w:r w:rsidRPr="002A5520">
        <w:rPr>
          <w:rFonts w:ascii="Times New Roman" w:hAnsi="Times New Roman" w:cs="Times New Roman"/>
        </w:rPr>
        <w:t xml:space="preserve">and </w:t>
      </w:r>
      <w:r w:rsidR="00801848" w:rsidRPr="002A5520">
        <w:rPr>
          <w:rFonts w:ascii="Times New Roman" w:hAnsi="Times New Roman" w:cs="Times New Roman"/>
        </w:rPr>
        <w:t>must be</w:t>
      </w:r>
      <w:r w:rsidRPr="002A5520">
        <w:rPr>
          <w:rFonts w:ascii="Times New Roman" w:hAnsi="Times New Roman" w:cs="Times New Roman"/>
        </w:rPr>
        <w:t xml:space="preserve"> determined by the District Engineer and/or the District Board to be complete</w:t>
      </w:r>
      <w:r w:rsidR="00BC00BF" w:rsidRPr="002A5520">
        <w:rPr>
          <w:rFonts w:ascii="Times New Roman" w:hAnsi="Times New Roman" w:cs="Times New Roman"/>
        </w:rPr>
        <w:t>.</w:t>
      </w:r>
      <w:r w:rsidRPr="002A5520">
        <w:rPr>
          <w:rFonts w:ascii="Times New Roman" w:hAnsi="Times New Roman" w:cs="Times New Roman"/>
        </w:rPr>
        <w:t xml:space="preserve"> </w:t>
      </w:r>
    </w:p>
    <w:p w14:paraId="42233901" w14:textId="01B70431" w:rsidR="002432A1" w:rsidRPr="002A5520" w:rsidRDefault="002432A1" w:rsidP="00801848">
      <w:pPr>
        <w:pStyle w:val="ListParagraph"/>
        <w:spacing w:after="0" w:line="240" w:lineRule="auto"/>
        <w:ind w:left="1080"/>
        <w:contextualSpacing w:val="0"/>
        <w:jc w:val="both"/>
        <w:rPr>
          <w:rFonts w:ascii="Times New Roman" w:hAnsi="Times New Roman" w:cs="Times New Roman"/>
        </w:rPr>
      </w:pPr>
    </w:p>
    <w:p w14:paraId="5C4EC649" w14:textId="70021B4E" w:rsidR="00E251EF" w:rsidRPr="002A5520" w:rsidRDefault="00550BC9" w:rsidP="000578BE">
      <w:pPr>
        <w:pStyle w:val="ListParagraph"/>
        <w:numPr>
          <w:ilvl w:val="1"/>
          <w:numId w:val="5"/>
        </w:numPr>
        <w:jc w:val="both"/>
        <w:rPr>
          <w:rFonts w:ascii="Times New Roman" w:hAnsi="Times New Roman" w:cs="Times New Roman"/>
        </w:rPr>
      </w:pPr>
      <w:r w:rsidRPr="002A5520">
        <w:rPr>
          <w:rFonts w:ascii="Times New Roman" w:hAnsi="Times New Roman" w:cs="Times New Roman"/>
        </w:rPr>
        <w:t xml:space="preserve">The Owner’s contractor has been approved in writing by the </w:t>
      </w:r>
      <w:proofErr w:type="gramStart"/>
      <w:r w:rsidRPr="002A5520">
        <w:rPr>
          <w:rFonts w:ascii="Times New Roman" w:hAnsi="Times New Roman" w:cs="Times New Roman"/>
        </w:rPr>
        <w:t>District</w:t>
      </w:r>
      <w:proofErr w:type="gramEnd"/>
      <w:r w:rsidRPr="002A5520">
        <w:rPr>
          <w:rFonts w:ascii="Times New Roman" w:hAnsi="Times New Roman" w:cs="Times New Roman"/>
        </w:rPr>
        <w:t xml:space="preserve"> to perform construction in the District’s right of way.</w:t>
      </w:r>
    </w:p>
    <w:p w14:paraId="5838EF3D" w14:textId="7B3A1D4E" w:rsidR="00801848" w:rsidRPr="002A5520" w:rsidRDefault="001735B8" w:rsidP="00801848">
      <w:pPr>
        <w:widowControl w:val="0"/>
        <w:ind w:left="360"/>
        <w:jc w:val="both"/>
        <w:rPr>
          <w:rStyle w:val="Hyperlink"/>
          <w:rFonts w:ascii="Times New Roman" w:hAnsi="Times New Roman" w:cs="Times New Roman"/>
        </w:rPr>
      </w:pPr>
      <w:r w:rsidRPr="002A5520">
        <w:rPr>
          <w:rFonts w:ascii="Times New Roman" w:hAnsi="Times New Roman" w:cs="Times New Roman"/>
        </w:rPr>
        <w:t>As indicated in the Application,</w:t>
      </w:r>
      <w:r w:rsidR="00801848" w:rsidRPr="002A5520">
        <w:rPr>
          <w:rFonts w:ascii="Times New Roman" w:hAnsi="Times New Roman" w:cs="Times New Roman"/>
        </w:rPr>
        <w:t xml:space="preserve"> the construction of the Applicant’s improvements in the </w:t>
      </w:r>
      <w:proofErr w:type="gramStart"/>
      <w:r w:rsidR="00801848" w:rsidRPr="002A5520">
        <w:rPr>
          <w:rFonts w:ascii="Times New Roman" w:hAnsi="Times New Roman" w:cs="Times New Roman"/>
        </w:rPr>
        <w:t>District’s</w:t>
      </w:r>
      <w:proofErr w:type="gramEnd"/>
      <w:r w:rsidR="00801848" w:rsidRPr="002A5520">
        <w:rPr>
          <w:rFonts w:ascii="Times New Roman" w:hAnsi="Times New Roman" w:cs="Times New Roman"/>
        </w:rPr>
        <w:t xml:space="preserve"> right of way </w:t>
      </w:r>
      <w:r w:rsidRPr="002A5520">
        <w:rPr>
          <w:rFonts w:ascii="Times New Roman" w:hAnsi="Times New Roman" w:cs="Times New Roman"/>
        </w:rPr>
        <w:t>must</w:t>
      </w:r>
      <w:r w:rsidR="00801848" w:rsidRPr="002A5520">
        <w:rPr>
          <w:rFonts w:ascii="Times New Roman" w:hAnsi="Times New Roman" w:cs="Times New Roman"/>
        </w:rPr>
        <w:t xml:space="preserve"> meet and satisfy all of the District’s standards, including the standards described in the Access Standards </w:t>
      </w:r>
      <w:r w:rsidR="00614A8C" w:rsidRPr="002A5520">
        <w:rPr>
          <w:rFonts w:ascii="Times New Roman" w:hAnsi="Times New Roman" w:cs="Times New Roman"/>
        </w:rPr>
        <w:t xml:space="preserve">Handbook </w:t>
      </w:r>
      <w:r w:rsidR="00801848" w:rsidRPr="002A5520">
        <w:rPr>
          <w:rFonts w:ascii="Times New Roman" w:hAnsi="Times New Roman" w:cs="Times New Roman"/>
        </w:rPr>
        <w:t xml:space="preserve">adopted by the District Board, as may be amended from time to time.  A copy of the District’s Access Standards may be found on the District’s website at: </w:t>
      </w:r>
      <w:hyperlink r:id="rId9" w:history="1">
        <w:r w:rsidR="00614A8C" w:rsidRPr="002A5520">
          <w:rPr>
            <w:rStyle w:val="Hyperlink"/>
            <w:rFonts w:ascii="Times New Roman" w:hAnsi="Times New Roman" w:cs="Times New Roman"/>
          </w:rPr>
          <w:t>http://www.SCEWCD.ORG/</w:t>
        </w:r>
      </w:hyperlink>
    </w:p>
    <w:p w14:paraId="5B8C2C64" w14:textId="1313ABD7" w:rsidR="00C73DE0" w:rsidRPr="002A5520" w:rsidRDefault="009B23BA" w:rsidP="00801848">
      <w:pPr>
        <w:pStyle w:val="ListParagraph"/>
        <w:widowControl w:val="0"/>
        <w:spacing w:after="0"/>
        <w:ind w:left="360"/>
        <w:jc w:val="both"/>
        <w:rPr>
          <w:rFonts w:ascii="Times New Roman" w:hAnsi="Times New Roman" w:cs="Times New Roman"/>
        </w:rPr>
      </w:pPr>
      <w:r w:rsidRPr="002A5520">
        <w:rPr>
          <w:rFonts w:ascii="Times New Roman" w:hAnsi="Times New Roman" w:cs="Times New Roman"/>
        </w:rPr>
        <w:t>In the event the District Engineer, in his sole discretion, determines the proposed improvements are not in compliance with District Standards, a list of deficiencies will be provided to the Applicant for revision</w:t>
      </w:r>
      <w:r w:rsidR="00CA2ACD" w:rsidRPr="002A5520">
        <w:rPr>
          <w:rFonts w:ascii="Times New Roman" w:hAnsi="Times New Roman" w:cs="Times New Roman"/>
        </w:rPr>
        <w:t xml:space="preserve"> </w:t>
      </w:r>
      <w:r w:rsidR="00BC00BF" w:rsidRPr="002A5520">
        <w:rPr>
          <w:rFonts w:ascii="Times New Roman" w:hAnsi="Times New Roman" w:cs="Times New Roman"/>
        </w:rPr>
        <w:t>of the application</w:t>
      </w:r>
      <w:r w:rsidRPr="002A5520">
        <w:rPr>
          <w:rFonts w:ascii="Times New Roman" w:hAnsi="Times New Roman" w:cs="Times New Roman"/>
        </w:rPr>
        <w:t xml:space="preserve"> and the Applicant may revise their application accordingly.</w:t>
      </w:r>
    </w:p>
    <w:p w14:paraId="74B41DC3" w14:textId="77777777" w:rsidR="00801848" w:rsidRPr="002A5520" w:rsidRDefault="00801848" w:rsidP="00801848">
      <w:pPr>
        <w:pStyle w:val="ListParagraph"/>
        <w:widowControl w:val="0"/>
        <w:spacing w:after="0"/>
        <w:ind w:left="360"/>
        <w:jc w:val="both"/>
        <w:rPr>
          <w:rFonts w:ascii="Times New Roman" w:hAnsi="Times New Roman" w:cs="Times New Roman"/>
        </w:rPr>
      </w:pPr>
    </w:p>
    <w:p w14:paraId="29E4BB8E" w14:textId="6F5675AC" w:rsidR="008B54FB" w:rsidRPr="002A5520" w:rsidRDefault="009B23BA" w:rsidP="00820E35">
      <w:pPr>
        <w:pStyle w:val="ListParagraph"/>
        <w:widowControl w:val="0"/>
        <w:ind w:left="360"/>
        <w:jc w:val="both"/>
        <w:rPr>
          <w:rFonts w:ascii="Times New Roman" w:hAnsi="Times New Roman" w:cs="Times New Roman"/>
        </w:rPr>
      </w:pPr>
      <w:r w:rsidRPr="002A5520">
        <w:rPr>
          <w:rFonts w:ascii="Times New Roman" w:hAnsi="Times New Roman" w:cs="Times New Roman"/>
        </w:rPr>
        <w:t xml:space="preserve">In the event the Applicant requests a variance from the District Standards, </w:t>
      </w:r>
      <w:r w:rsidR="00E251EF" w:rsidRPr="002A5520">
        <w:rPr>
          <w:rFonts w:ascii="Times New Roman" w:hAnsi="Times New Roman" w:cs="Times New Roman"/>
        </w:rPr>
        <w:t xml:space="preserve">District Staff will place the permit application </w:t>
      </w:r>
      <w:r w:rsidR="00BC00BF" w:rsidRPr="002A5520">
        <w:rPr>
          <w:rFonts w:ascii="Times New Roman" w:hAnsi="Times New Roman" w:cs="Times New Roman"/>
        </w:rPr>
        <w:t xml:space="preserve">request </w:t>
      </w:r>
      <w:r w:rsidR="00E251EF" w:rsidRPr="002A5520">
        <w:rPr>
          <w:rFonts w:ascii="Times New Roman" w:hAnsi="Times New Roman" w:cs="Times New Roman"/>
        </w:rPr>
        <w:t>on the public meeting agenda for the District</w:t>
      </w:r>
      <w:r w:rsidRPr="002A5520">
        <w:rPr>
          <w:rFonts w:ascii="Times New Roman" w:hAnsi="Times New Roman" w:cs="Times New Roman"/>
        </w:rPr>
        <w:t xml:space="preserve"> Board</w:t>
      </w:r>
      <w:r w:rsidR="00E251EF" w:rsidRPr="002A5520">
        <w:rPr>
          <w:rFonts w:ascii="Times New Roman" w:hAnsi="Times New Roman" w:cs="Times New Roman"/>
        </w:rPr>
        <w:t xml:space="preserve"> and the same will be considered at a duly advertised regular public meeting at which all interested persons are invited to attend and be heard with respect to the permit application. Interested persons may appear on their own behalf or by agent or attorney. </w:t>
      </w:r>
      <w:r w:rsidR="00550BC9" w:rsidRPr="002A5520">
        <w:rPr>
          <w:rFonts w:ascii="Times New Roman" w:hAnsi="Times New Roman" w:cs="Times New Roman"/>
        </w:rPr>
        <w:t>Anyone wishing to appeal any action taken by the Board is responsible to have a verbatim record made</w:t>
      </w:r>
      <w:r w:rsidR="004C24A4" w:rsidRPr="002A5520">
        <w:rPr>
          <w:rFonts w:ascii="Times New Roman" w:hAnsi="Times New Roman" w:cs="Times New Roman"/>
        </w:rPr>
        <w:t>, which record includes the testimony and evidence upon which the appeal is based.</w:t>
      </w:r>
    </w:p>
    <w:p w14:paraId="62ED49DC" w14:textId="443758DC" w:rsidR="001A2B88" w:rsidRPr="002A5520" w:rsidRDefault="001A2B88" w:rsidP="00820E35">
      <w:pPr>
        <w:pStyle w:val="ListParagraph"/>
        <w:widowControl w:val="0"/>
        <w:ind w:left="360"/>
        <w:jc w:val="both"/>
        <w:rPr>
          <w:rFonts w:ascii="Times New Roman" w:hAnsi="Times New Roman" w:cs="Times New Roman"/>
        </w:rPr>
      </w:pPr>
    </w:p>
    <w:p w14:paraId="0826ED21" w14:textId="1EC8A1A0" w:rsidR="001A2B88" w:rsidRPr="002A5520" w:rsidRDefault="001A2B88" w:rsidP="001A2B88">
      <w:pPr>
        <w:pStyle w:val="ListParagraph"/>
        <w:widowControl w:val="0"/>
        <w:ind w:left="360"/>
        <w:jc w:val="both"/>
        <w:rPr>
          <w:rFonts w:ascii="Times New Roman" w:hAnsi="Times New Roman" w:cs="Times New Roman"/>
        </w:rPr>
      </w:pPr>
      <w:r w:rsidRPr="002A5520">
        <w:rPr>
          <w:rFonts w:ascii="Times New Roman" w:hAnsi="Times New Roman" w:cs="Times New Roman"/>
        </w:rPr>
        <w:t xml:space="preserve">Once all of the above-referenced tasks have been accomplished by the Applicant (Owner), the District Engineer will review the application and other submitted information for compliance with District Standards. Upon a finding of compliance, the District Engineer will notify the Owner that an Access and Right of Way Use Permit (“Permit”) can be issued by the District once the Owner and the Contractor have executed and returned the District’s </w:t>
      </w:r>
      <w:r w:rsidR="0071227E" w:rsidRPr="002A5520">
        <w:rPr>
          <w:rFonts w:ascii="Times New Roman" w:hAnsi="Times New Roman" w:cs="Times New Roman"/>
        </w:rPr>
        <w:t xml:space="preserve">Right of Way Use </w:t>
      </w:r>
      <w:r w:rsidRPr="002A5520">
        <w:rPr>
          <w:rFonts w:ascii="Times New Roman" w:hAnsi="Times New Roman" w:cs="Times New Roman"/>
        </w:rPr>
        <w:t xml:space="preserve">Agreement for the construction </w:t>
      </w:r>
      <w:r w:rsidR="00801848" w:rsidRPr="002A5520">
        <w:rPr>
          <w:rFonts w:ascii="Times New Roman" w:hAnsi="Times New Roman" w:cs="Times New Roman"/>
        </w:rPr>
        <w:t xml:space="preserve">and use </w:t>
      </w:r>
      <w:r w:rsidRPr="002A5520">
        <w:rPr>
          <w:rFonts w:ascii="Times New Roman" w:hAnsi="Times New Roman" w:cs="Times New Roman"/>
        </w:rPr>
        <w:t>of improvements in the District’s right of way to the District Engineer.</w:t>
      </w:r>
    </w:p>
    <w:p w14:paraId="5863B1E0" w14:textId="77777777" w:rsidR="001A2B88" w:rsidRPr="002A5520" w:rsidRDefault="001A2B88" w:rsidP="001A2B88">
      <w:pPr>
        <w:pStyle w:val="ListParagraph"/>
        <w:widowControl w:val="0"/>
        <w:ind w:left="360"/>
        <w:jc w:val="both"/>
        <w:rPr>
          <w:rFonts w:ascii="Times New Roman" w:hAnsi="Times New Roman" w:cs="Times New Roman"/>
        </w:rPr>
      </w:pPr>
    </w:p>
    <w:p w14:paraId="7018F2C9" w14:textId="38119C3F" w:rsidR="001A2B88" w:rsidRPr="002A5520" w:rsidRDefault="001A2B88" w:rsidP="001A2B88">
      <w:pPr>
        <w:pStyle w:val="ListParagraph"/>
        <w:widowControl w:val="0"/>
        <w:ind w:left="360"/>
        <w:jc w:val="both"/>
        <w:rPr>
          <w:rFonts w:ascii="Times New Roman" w:hAnsi="Times New Roman" w:cs="Times New Roman"/>
        </w:rPr>
      </w:pPr>
      <w:r w:rsidRPr="002A5520">
        <w:rPr>
          <w:rFonts w:ascii="Times New Roman" w:hAnsi="Times New Roman" w:cs="Times New Roman"/>
        </w:rPr>
        <w:lastRenderedPageBreak/>
        <w:t xml:space="preserve">The approval by the District of a Permit pursuant to this application together with the execution of the </w:t>
      </w:r>
      <w:r w:rsidR="0071227E" w:rsidRPr="002A5520">
        <w:rPr>
          <w:rFonts w:ascii="Times New Roman" w:hAnsi="Times New Roman" w:cs="Times New Roman"/>
        </w:rPr>
        <w:t xml:space="preserve">Right of Way Use </w:t>
      </w:r>
      <w:r w:rsidRPr="002A5520">
        <w:rPr>
          <w:rFonts w:ascii="Times New Roman" w:hAnsi="Times New Roman" w:cs="Times New Roman"/>
        </w:rPr>
        <w:t>Agreement between the District and the Owner and their contractor for the construction, maintenance and use of improvements in the District’s right of way will operate not only as the driveway connection and legal access permit for the subject property, but also as the District’s authorization for the construction of improvements in the District’s right of way by the Owner and their contractor pursuant to the adopted standards of the District.</w:t>
      </w:r>
    </w:p>
    <w:p w14:paraId="7C4105C0" w14:textId="77777777" w:rsidR="008B54FB" w:rsidRPr="002A5520" w:rsidRDefault="008B54FB" w:rsidP="00820E35">
      <w:pPr>
        <w:pStyle w:val="ListParagraph"/>
        <w:widowControl w:val="0"/>
        <w:ind w:left="360"/>
        <w:jc w:val="both"/>
        <w:rPr>
          <w:rFonts w:ascii="Times New Roman" w:hAnsi="Times New Roman" w:cs="Times New Roman"/>
        </w:rPr>
      </w:pPr>
    </w:p>
    <w:p w14:paraId="5092A9E0" w14:textId="1AA112A8" w:rsidR="009045DE" w:rsidRPr="002A5520" w:rsidRDefault="004C24A4" w:rsidP="009045DE">
      <w:pPr>
        <w:pStyle w:val="ListParagraph"/>
        <w:numPr>
          <w:ilvl w:val="0"/>
          <w:numId w:val="5"/>
        </w:numPr>
        <w:jc w:val="both"/>
        <w:rPr>
          <w:rFonts w:ascii="Times New Roman" w:hAnsi="Times New Roman" w:cs="Times New Roman"/>
          <w:bCs/>
        </w:rPr>
      </w:pPr>
      <w:r w:rsidRPr="002A5520">
        <w:rPr>
          <w:rFonts w:ascii="Times New Roman" w:hAnsi="Times New Roman" w:cs="Times New Roman"/>
          <w:bCs/>
        </w:rPr>
        <w:t xml:space="preserve">A property owner will be required to use a contractor that has been approved by the District to perform work in the District’s right of ways. An application for approval of a contractor can be acquired from the District Engineer. </w:t>
      </w:r>
    </w:p>
    <w:p w14:paraId="57733898" w14:textId="77777777" w:rsidR="00C91064" w:rsidRPr="002A5520" w:rsidRDefault="00C91064" w:rsidP="00E251EF">
      <w:pPr>
        <w:pStyle w:val="ListParagraph"/>
        <w:ind w:left="360"/>
        <w:jc w:val="both"/>
        <w:rPr>
          <w:rFonts w:ascii="Times New Roman" w:hAnsi="Times New Roman" w:cs="Times New Roman"/>
        </w:rPr>
      </w:pPr>
    </w:p>
    <w:p w14:paraId="7774ACE7" w14:textId="5E677A02" w:rsidR="009D3EFB" w:rsidRPr="002A5520" w:rsidRDefault="00547DAF" w:rsidP="00547DAF">
      <w:pPr>
        <w:pStyle w:val="ListParagraph"/>
        <w:numPr>
          <w:ilvl w:val="0"/>
          <w:numId w:val="5"/>
        </w:numPr>
        <w:jc w:val="both"/>
        <w:rPr>
          <w:rFonts w:ascii="Times New Roman" w:hAnsi="Times New Roman" w:cs="Times New Roman"/>
          <w:bCs/>
        </w:rPr>
      </w:pPr>
      <w:r w:rsidRPr="002A5520">
        <w:rPr>
          <w:rFonts w:ascii="Times New Roman" w:hAnsi="Times New Roman" w:cs="Times New Roman"/>
          <w:bCs/>
        </w:rPr>
        <w:t xml:space="preserve">District permits approved and issued for the construction and installation of </w:t>
      </w:r>
      <w:r w:rsidR="004C24A4" w:rsidRPr="002A5520">
        <w:rPr>
          <w:rFonts w:ascii="Times New Roman" w:hAnsi="Times New Roman" w:cs="Times New Roman"/>
          <w:bCs/>
        </w:rPr>
        <w:t>improvements in the District’s right of way</w:t>
      </w:r>
      <w:r w:rsidRPr="002A5520">
        <w:rPr>
          <w:rFonts w:ascii="Times New Roman" w:hAnsi="Times New Roman" w:cs="Times New Roman"/>
          <w:bCs/>
        </w:rPr>
        <w:t xml:space="preserve"> shall expire </w:t>
      </w:r>
      <w:r w:rsidR="004C24A4" w:rsidRPr="002A5520">
        <w:rPr>
          <w:rFonts w:ascii="Times New Roman" w:hAnsi="Times New Roman" w:cs="Times New Roman"/>
          <w:bCs/>
        </w:rPr>
        <w:t xml:space="preserve">no more than </w:t>
      </w:r>
      <w:r w:rsidR="00864681" w:rsidRPr="002A5520">
        <w:rPr>
          <w:rFonts w:ascii="Times New Roman" w:hAnsi="Times New Roman" w:cs="Times New Roman"/>
          <w:bCs/>
        </w:rPr>
        <w:t>Twelve (12)</w:t>
      </w:r>
      <w:r w:rsidRPr="002A5520">
        <w:rPr>
          <w:rFonts w:ascii="Times New Roman" w:hAnsi="Times New Roman" w:cs="Times New Roman"/>
          <w:bCs/>
        </w:rPr>
        <w:t xml:space="preserve"> </w:t>
      </w:r>
      <w:r w:rsidR="009045DE" w:rsidRPr="002A5520">
        <w:rPr>
          <w:rFonts w:ascii="Times New Roman" w:hAnsi="Times New Roman" w:cs="Times New Roman"/>
          <w:bCs/>
        </w:rPr>
        <w:t>months</w:t>
      </w:r>
      <w:r w:rsidRPr="002A5520">
        <w:rPr>
          <w:rFonts w:ascii="Times New Roman" w:hAnsi="Times New Roman" w:cs="Times New Roman"/>
          <w:bCs/>
        </w:rPr>
        <w:t xml:space="preserve"> after the date of District </w:t>
      </w:r>
      <w:r w:rsidR="00CA2ACD" w:rsidRPr="002A5520">
        <w:rPr>
          <w:rFonts w:ascii="Times New Roman" w:hAnsi="Times New Roman" w:cs="Times New Roman"/>
          <w:bCs/>
        </w:rPr>
        <w:t>issuance</w:t>
      </w:r>
      <w:r w:rsidRPr="002A5520">
        <w:rPr>
          <w:rFonts w:ascii="Times New Roman" w:hAnsi="Times New Roman" w:cs="Times New Roman"/>
          <w:bCs/>
        </w:rPr>
        <w:t>.</w:t>
      </w:r>
      <w:r w:rsidR="005D451D" w:rsidRPr="002A5520">
        <w:rPr>
          <w:rFonts w:ascii="Times New Roman" w:hAnsi="Times New Roman" w:cs="Times New Roman"/>
          <w:bCs/>
        </w:rPr>
        <w:t xml:space="preserve">  </w:t>
      </w:r>
    </w:p>
    <w:p w14:paraId="521A09EF" w14:textId="77777777" w:rsidR="009D3EFB" w:rsidRPr="002A5520" w:rsidRDefault="009D3EFB" w:rsidP="009D3EFB">
      <w:pPr>
        <w:pStyle w:val="ListParagraph"/>
        <w:rPr>
          <w:rFonts w:ascii="Times New Roman" w:hAnsi="Times New Roman" w:cs="Times New Roman"/>
          <w:bCs/>
        </w:rPr>
      </w:pPr>
    </w:p>
    <w:p w14:paraId="29BA69B2" w14:textId="3949DAD1" w:rsidR="009045DE" w:rsidRDefault="004C24A4" w:rsidP="00547DAF">
      <w:pPr>
        <w:pStyle w:val="ListParagraph"/>
        <w:numPr>
          <w:ilvl w:val="0"/>
          <w:numId w:val="5"/>
        </w:numPr>
        <w:jc w:val="both"/>
        <w:rPr>
          <w:rFonts w:ascii="Times New Roman" w:hAnsi="Times New Roman" w:cs="Times New Roman"/>
          <w:bCs/>
        </w:rPr>
      </w:pPr>
      <w:r w:rsidRPr="002A5520">
        <w:rPr>
          <w:rFonts w:ascii="Times New Roman" w:hAnsi="Times New Roman" w:cs="Times New Roman"/>
          <w:bCs/>
        </w:rPr>
        <w:t>Inspection of the c</w:t>
      </w:r>
      <w:r w:rsidR="00547DAF" w:rsidRPr="002A5520">
        <w:rPr>
          <w:rFonts w:ascii="Times New Roman" w:hAnsi="Times New Roman" w:cs="Times New Roman"/>
          <w:bCs/>
        </w:rPr>
        <w:t xml:space="preserve">onstruction of the </w:t>
      </w:r>
      <w:r w:rsidR="00CA2ACD" w:rsidRPr="002A5520">
        <w:rPr>
          <w:rFonts w:ascii="Times New Roman" w:hAnsi="Times New Roman" w:cs="Times New Roman"/>
          <w:bCs/>
        </w:rPr>
        <w:t xml:space="preserve">improvements in the </w:t>
      </w:r>
      <w:proofErr w:type="gramStart"/>
      <w:r w:rsidR="00CA2ACD" w:rsidRPr="002A5520">
        <w:rPr>
          <w:rFonts w:ascii="Times New Roman" w:hAnsi="Times New Roman" w:cs="Times New Roman"/>
          <w:bCs/>
        </w:rPr>
        <w:t>District’s</w:t>
      </w:r>
      <w:proofErr w:type="gramEnd"/>
      <w:r w:rsidR="00CA2ACD" w:rsidRPr="002A5520">
        <w:rPr>
          <w:rFonts w:ascii="Times New Roman" w:hAnsi="Times New Roman" w:cs="Times New Roman"/>
          <w:bCs/>
        </w:rPr>
        <w:t xml:space="preserve"> right of way</w:t>
      </w:r>
      <w:r w:rsidR="00547DAF" w:rsidRPr="002A5520">
        <w:rPr>
          <w:rFonts w:ascii="Times New Roman" w:hAnsi="Times New Roman" w:cs="Times New Roman"/>
          <w:bCs/>
        </w:rPr>
        <w:t xml:space="preserve"> shall </w:t>
      </w:r>
      <w:r w:rsidR="009045DE" w:rsidRPr="002A5520">
        <w:rPr>
          <w:rFonts w:ascii="Times New Roman" w:hAnsi="Times New Roman" w:cs="Times New Roman"/>
          <w:bCs/>
        </w:rPr>
        <w:t>follow the following sequence of events:</w:t>
      </w:r>
    </w:p>
    <w:p w14:paraId="08A9438D" w14:textId="77777777" w:rsidR="00CF3250" w:rsidRPr="00CF3250" w:rsidRDefault="00CF3250" w:rsidP="00CF3250">
      <w:pPr>
        <w:pStyle w:val="ListParagraph"/>
        <w:rPr>
          <w:rFonts w:ascii="Times New Roman" w:hAnsi="Times New Roman" w:cs="Times New Roman"/>
          <w:bCs/>
        </w:rPr>
      </w:pPr>
    </w:p>
    <w:p w14:paraId="553C1D8A" w14:textId="195EFE07" w:rsidR="00D86219" w:rsidRPr="002A5520" w:rsidRDefault="009045DE" w:rsidP="009045DE">
      <w:pPr>
        <w:pStyle w:val="ListParagraph"/>
        <w:numPr>
          <w:ilvl w:val="1"/>
          <w:numId w:val="5"/>
        </w:numPr>
        <w:jc w:val="both"/>
        <w:rPr>
          <w:rFonts w:ascii="Times New Roman" w:hAnsi="Times New Roman" w:cs="Times New Roman"/>
          <w:bCs/>
        </w:rPr>
      </w:pPr>
      <w:r w:rsidRPr="002A5520">
        <w:rPr>
          <w:rFonts w:ascii="Times New Roman" w:hAnsi="Times New Roman" w:cs="Times New Roman"/>
          <w:bCs/>
        </w:rPr>
        <w:t xml:space="preserve">Pre-construction </w:t>
      </w:r>
      <w:r w:rsidR="0071227E" w:rsidRPr="002A5520">
        <w:rPr>
          <w:rFonts w:ascii="Times New Roman" w:hAnsi="Times New Roman" w:cs="Times New Roman"/>
          <w:bCs/>
        </w:rPr>
        <w:t>M</w:t>
      </w:r>
      <w:r w:rsidRPr="002A5520">
        <w:rPr>
          <w:rFonts w:ascii="Times New Roman" w:hAnsi="Times New Roman" w:cs="Times New Roman"/>
          <w:bCs/>
        </w:rPr>
        <w:t>eeting</w:t>
      </w:r>
      <w:r w:rsidR="0071227E" w:rsidRPr="002A5520">
        <w:rPr>
          <w:rFonts w:ascii="Times New Roman" w:hAnsi="Times New Roman" w:cs="Times New Roman"/>
          <w:bCs/>
        </w:rPr>
        <w:t xml:space="preserve"> (if required by the District Engineer)</w:t>
      </w:r>
      <w:r w:rsidR="00003149" w:rsidRPr="002A5520">
        <w:rPr>
          <w:rFonts w:ascii="Times New Roman" w:hAnsi="Times New Roman" w:cs="Times New Roman"/>
          <w:bCs/>
        </w:rPr>
        <w:t>;</w:t>
      </w:r>
    </w:p>
    <w:p w14:paraId="23AF8E50" w14:textId="4E454D1E" w:rsidR="00421734" w:rsidRPr="002A5520" w:rsidRDefault="00421734" w:rsidP="009045DE">
      <w:pPr>
        <w:pStyle w:val="ListParagraph"/>
        <w:numPr>
          <w:ilvl w:val="1"/>
          <w:numId w:val="5"/>
        </w:numPr>
        <w:jc w:val="both"/>
        <w:rPr>
          <w:rFonts w:ascii="Times New Roman" w:hAnsi="Times New Roman" w:cs="Times New Roman"/>
          <w:bCs/>
        </w:rPr>
      </w:pPr>
      <w:r w:rsidRPr="002A5520">
        <w:rPr>
          <w:rFonts w:ascii="Times New Roman" w:hAnsi="Times New Roman" w:cs="Times New Roman"/>
          <w:bCs/>
        </w:rPr>
        <w:t xml:space="preserve">Pipe </w:t>
      </w:r>
      <w:r w:rsidR="0071227E" w:rsidRPr="002A5520">
        <w:rPr>
          <w:rFonts w:ascii="Times New Roman" w:hAnsi="Times New Roman" w:cs="Times New Roman"/>
          <w:bCs/>
        </w:rPr>
        <w:t>B</w:t>
      </w:r>
      <w:r w:rsidRPr="002A5520">
        <w:rPr>
          <w:rFonts w:ascii="Times New Roman" w:hAnsi="Times New Roman" w:cs="Times New Roman"/>
          <w:bCs/>
        </w:rPr>
        <w:t>edding</w:t>
      </w:r>
      <w:r w:rsidR="00003149" w:rsidRPr="002A5520">
        <w:rPr>
          <w:rFonts w:ascii="Times New Roman" w:hAnsi="Times New Roman" w:cs="Times New Roman"/>
          <w:bCs/>
        </w:rPr>
        <w:t xml:space="preserve"> (pre-backfill)</w:t>
      </w:r>
      <w:r w:rsidRPr="002A5520">
        <w:rPr>
          <w:rFonts w:ascii="Times New Roman" w:hAnsi="Times New Roman" w:cs="Times New Roman"/>
          <w:bCs/>
        </w:rPr>
        <w:t xml:space="preserve"> </w:t>
      </w:r>
      <w:r w:rsidR="0071227E" w:rsidRPr="002A5520">
        <w:rPr>
          <w:rFonts w:ascii="Times New Roman" w:hAnsi="Times New Roman" w:cs="Times New Roman"/>
          <w:bCs/>
        </w:rPr>
        <w:t>I</w:t>
      </w:r>
      <w:r w:rsidR="005B2DBC" w:rsidRPr="002A5520">
        <w:rPr>
          <w:rFonts w:ascii="Times New Roman" w:hAnsi="Times New Roman" w:cs="Times New Roman"/>
          <w:bCs/>
        </w:rPr>
        <w:t>nspection</w:t>
      </w:r>
      <w:r w:rsidR="00003149" w:rsidRPr="002A5520">
        <w:rPr>
          <w:rFonts w:ascii="Times New Roman" w:hAnsi="Times New Roman" w:cs="Times New Roman"/>
          <w:bCs/>
        </w:rPr>
        <w:t>;</w:t>
      </w:r>
    </w:p>
    <w:p w14:paraId="7D20AE91" w14:textId="35EC3A41" w:rsidR="00421734" w:rsidRPr="002A5520" w:rsidRDefault="00421734" w:rsidP="009045DE">
      <w:pPr>
        <w:pStyle w:val="ListParagraph"/>
        <w:numPr>
          <w:ilvl w:val="1"/>
          <w:numId w:val="5"/>
        </w:numPr>
        <w:jc w:val="both"/>
        <w:rPr>
          <w:rFonts w:ascii="Times New Roman" w:hAnsi="Times New Roman" w:cs="Times New Roman"/>
          <w:bCs/>
        </w:rPr>
      </w:pPr>
      <w:r w:rsidRPr="002A5520">
        <w:rPr>
          <w:rFonts w:ascii="Times New Roman" w:hAnsi="Times New Roman" w:cs="Times New Roman"/>
          <w:bCs/>
        </w:rPr>
        <w:t xml:space="preserve">Driveway </w:t>
      </w:r>
      <w:r w:rsidR="0071227E" w:rsidRPr="002A5520">
        <w:rPr>
          <w:rFonts w:ascii="Times New Roman" w:hAnsi="Times New Roman" w:cs="Times New Roman"/>
          <w:bCs/>
        </w:rPr>
        <w:t>S</w:t>
      </w:r>
      <w:r w:rsidRPr="002A5520">
        <w:rPr>
          <w:rFonts w:ascii="Times New Roman" w:hAnsi="Times New Roman" w:cs="Times New Roman"/>
          <w:bCs/>
        </w:rPr>
        <w:t xml:space="preserve">ubstantial </w:t>
      </w:r>
      <w:r w:rsidR="0071227E" w:rsidRPr="002A5520">
        <w:rPr>
          <w:rFonts w:ascii="Times New Roman" w:hAnsi="Times New Roman" w:cs="Times New Roman"/>
          <w:bCs/>
        </w:rPr>
        <w:t>C</w:t>
      </w:r>
      <w:r w:rsidRPr="002A5520">
        <w:rPr>
          <w:rFonts w:ascii="Times New Roman" w:hAnsi="Times New Roman" w:cs="Times New Roman"/>
          <w:bCs/>
        </w:rPr>
        <w:t xml:space="preserve">ompletion </w:t>
      </w:r>
      <w:r w:rsidR="0071227E" w:rsidRPr="002A5520">
        <w:rPr>
          <w:rFonts w:ascii="Times New Roman" w:hAnsi="Times New Roman" w:cs="Times New Roman"/>
          <w:bCs/>
        </w:rPr>
        <w:t>I</w:t>
      </w:r>
      <w:r w:rsidR="005B2DBC" w:rsidRPr="002A5520">
        <w:rPr>
          <w:rFonts w:ascii="Times New Roman" w:hAnsi="Times New Roman" w:cs="Times New Roman"/>
          <w:bCs/>
        </w:rPr>
        <w:t>nspection</w:t>
      </w:r>
      <w:r w:rsidR="00003149" w:rsidRPr="002A5520">
        <w:rPr>
          <w:rFonts w:ascii="Times New Roman" w:hAnsi="Times New Roman" w:cs="Times New Roman"/>
          <w:bCs/>
        </w:rPr>
        <w:t>;</w:t>
      </w:r>
      <w:r w:rsidR="009D3EFB" w:rsidRPr="002A5520">
        <w:rPr>
          <w:rFonts w:ascii="Times New Roman" w:hAnsi="Times New Roman" w:cs="Times New Roman"/>
          <w:bCs/>
        </w:rPr>
        <w:t xml:space="preserve"> and,</w:t>
      </w:r>
    </w:p>
    <w:p w14:paraId="753038A9" w14:textId="1CA12374" w:rsidR="009D3EFB" w:rsidRPr="002A5520" w:rsidRDefault="0071227E" w:rsidP="009D3EFB">
      <w:pPr>
        <w:pStyle w:val="ListParagraph"/>
        <w:numPr>
          <w:ilvl w:val="1"/>
          <w:numId w:val="5"/>
        </w:numPr>
        <w:jc w:val="both"/>
        <w:rPr>
          <w:rFonts w:ascii="Times New Roman" w:hAnsi="Times New Roman" w:cs="Times New Roman"/>
          <w:bCs/>
        </w:rPr>
      </w:pPr>
      <w:r w:rsidRPr="002A5520">
        <w:rPr>
          <w:rFonts w:ascii="Times New Roman" w:hAnsi="Times New Roman" w:cs="Times New Roman"/>
          <w:bCs/>
        </w:rPr>
        <w:t xml:space="preserve">Construction Completion and Issuance of </w:t>
      </w:r>
      <w:r w:rsidR="005B2DBC" w:rsidRPr="002A5520">
        <w:rPr>
          <w:rFonts w:ascii="Times New Roman" w:hAnsi="Times New Roman" w:cs="Times New Roman"/>
          <w:bCs/>
        </w:rPr>
        <w:t>F</w:t>
      </w:r>
      <w:r w:rsidR="00421734" w:rsidRPr="002A5520">
        <w:rPr>
          <w:rFonts w:ascii="Times New Roman" w:hAnsi="Times New Roman" w:cs="Times New Roman"/>
          <w:bCs/>
        </w:rPr>
        <w:t xml:space="preserve">inal </w:t>
      </w:r>
      <w:r w:rsidRPr="002A5520">
        <w:rPr>
          <w:rFonts w:ascii="Times New Roman" w:hAnsi="Times New Roman" w:cs="Times New Roman"/>
          <w:bCs/>
        </w:rPr>
        <w:t>A</w:t>
      </w:r>
      <w:r w:rsidR="00421734" w:rsidRPr="002A5520">
        <w:rPr>
          <w:rFonts w:ascii="Times New Roman" w:hAnsi="Times New Roman" w:cs="Times New Roman"/>
          <w:bCs/>
        </w:rPr>
        <w:t>cceptance</w:t>
      </w:r>
      <w:r w:rsidR="005B2DBC" w:rsidRPr="002A5520">
        <w:rPr>
          <w:rFonts w:ascii="Times New Roman" w:hAnsi="Times New Roman" w:cs="Times New Roman"/>
          <w:bCs/>
        </w:rPr>
        <w:t xml:space="preserve"> inspection</w:t>
      </w:r>
      <w:r w:rsidR="009D3EFB" w:rsidRPr="002A5520">
        <w:rPr>
          <w:rFonts w:ascii="Times New Roman" w:hAnsi="Times New Roman" w:cs="Times New Roman"/>
          <w:bCs/>
        </w:rPr>
        <w:t>.</w:t>
      </w:r>
    </w:p>
    <w:p w14:paraId="07903AD8" w14:textId="71437F42" w:rsidR="00421734" w:rsidRPr="002A5520" w:rsidRDefault="00421734" w:rsidP="0031341C">
      <w:pPr>
        <w:jc w:val="both"/>
        <w:rPr>
          <w:rFonts w:ascii="Times New Roman" w:hAnsi="Times New Roman" w:cs="Times New Roman"/>
          <w:bCs/>
        </w:rPr>
      </w:pPr>
      <w:r w:rsidRPr="002A5520">
        <w:rPr>
          <w:rFonts w:ascii="Times New Roman" w:hAnsi="Times New Roman" w:cs="Times New Roman"/>
          <w:bCs/>
        </w:rPr>
        <w:t>It is the responsibility of the contractor</w:t>
      </w:r>
      <w:r w:rsidR="0071227E" w:rsidRPr="002A5520">
        <w:rPr>
          <w:rFonts w:ascii="Times New Roman" w:hAnsi="Times New Roman" w:cs="Times New Roman"/>
          <w:bCs/>
        </w:rPr>
        <w:t>/owner</w:t>
      </w:r>
      <w:r w:rsidRPr="002A5520">
        <w:rPr>
          <w:rFonts w:ascii="Times New Roman" w:hAnsi="Times New Roman" w:cs="Times New Roman"/>
          <w:bCs/>
        </w:rPr>
        <w:t xml:space="preserve"> to schedule each required </w:t>
      </w:r>
      <w:r w:rsidR="005B2DBC" w:rsidRPr="002A5520">
        <w:rPr>
          <w:rFonts w:ascii="Times New Roman" w:hAnsi="Times New Roman" w:cs="Times New Roman"/>
          <w:bCs/>
        </w:rPr>
        <w:t xml:space="preserve">inspection </w:t>
      </w:r>
      <w:r w:rsidRPr="002A5520">
        <w:rPr>
          <w:rFonts w:ascii="Times New Roman" w:hAnsi="Times New Roman" w:cs="Times New Roman"/>
          <w:bCs/>
        </w:rPr>
        <w:t xml:space="preserve">with the District Engineer </w:t>
      </w:r>
      <w:r w:rsidRPr="002A5520">
        <w:rPr>
          <w:rFonts w:ascii="Times New Roman" w:hAnsi="Times New Roman" w:cs="Times New Roman"/>
          <w:b/>
        </w:rPr>
        <w:t>at least 48 hours</w:t>
      </w:r>
      <w:r w:rsidRPr="002A5520">
        <w:rPr>
          <w:rFonts w:ascii="Times New Roman" w:hAnsi="Times New Roman" w:cs="Times New Roman"/>
          <w:bCs/>
        </w:rPr>
        <w:t xml:space="preserve"> </w:t>
      </w:r>
      <w:r w:rsidRPr="002A5520">
        <w:rPr>
          <w:rFonts w:ascii="Times New Roman" w:hAnsi="Times New Roman" w:cs="Times New Roman"/>
          <w:b/>
        </w:rPr>
        <w:t>prior</w:t>
      </w:r>
      <w:r w:rsidRPr="002A5520">
        <w:rPr>
          <w:rFonts w:ascii="Times New Roman" w:hAnsi="Times New Roman" w:cs="Times New Roman"/>
          <w:bCs/>
        </w:rPr>
        <w:t xml:space="preserve"> to commencement of said </w:t>
      </w:r>
      <w:r w:rsidR="000359C9" w:rsidRPr="002A5520">
        <w:rPr>
          <w:rFonts w:ascii="Times New Roman" w:hAnsi="Times New Roman" w:cs="Times New Roman"/>
          <w:bCs/>
        </w:rPr>
        <w:t>inspection</w:t>
      </w:r>
      <w:r w:rsidRPr="002A5520">
        <w:rPr>
          <w:rFonts w:ascii="Times New Roman" w:hAnsi="Times New Roman" w:cs="Times New Roman"/>
          <w:bCs/>
        </w:rPr>
        <w:t>.</w:t>
      </w:r>
      <w:r w:rsidR="00AA0BBF" w:rsidRPr="002A5520">
        <w:rPr>
          <w:rFonts w:ascii="Times New Roman" w:hAnsi="Times New Roman" w:cs="Times New Roman"/>
          <w:bCs/>
        </w:rPr>
        <w:t xml:space="preserve"> Failed </w:t>
      </w:r>
      <w:r w:rsidR="005B2DBC" w:rsidRPr="002A5520">
        <w:rPr>
          <w:rFonts w:ascii="Times New Roman" w:hAnsi="Times New Roman" w:cs="Times New Roman"/>
          <w:bCs/>
        </w:rPr>
        <w:t xml:space="preserve">inspections </w:t>
      </w:r>
      <w:r w:rsidR="00EF5034" w:rsidRPr="002A5520">
        <w:rPr>
          <w:rFonts w:ascii="Times New Roman" w:hAnsi="Times New Roman" w:cs="Times New Roman"/>
          <w:bCs/>
        </w:rPr>
        <w:t>that require</w:t>
      </w:r>
      <w:r w:rsidR="00CA2ACD" w:rsidRPr="002A5520">
        <w:rPr>
          <w:rFonts w:ascii="Times New Roman" w:hAnsi="Times New Roman" w:cs="Times New Roman"/>
          <w:bCs/>
        </w:rPr>
        <w:t xml:space="preserve"> an additional</w:t>
      </w:r>
      <w:r w:rsidR="00EF5034" w:rsidRPr="002A5520">
        <w:rPr>
          <w:rFonts w:ascii="Times New Roman" w:hAnsi="Times New Roman" w:cs="Times New Roman"/>
          <w:bCs/>
        </w:rPr>
        <w:t xml:space="preserve"> reinspection</w:t>
      </w:r>
      <w:r w:rsidR="005B2DBC" w:rsidRPr="002A5520">
        <w:rPr>
          <w:rFonts w:ascii="Times New Roman" w:hAnsi="Times New Roman" w:cs="Times New Roman"/>
          <w:bCs/>
        </w:rPr>
        <w:t xml:space="preserve"> </w:t>
      </w:r>
      <w:r w:rsidR="00EF5034" w:rsidRPr="002A5520">
        <w:rPr>
          <w:rFonts w:ascii="Times New Roman" w:hAnsi="Times New Roman" w:cs="Times New Roman"/>
          <w:bCs/>
        </w:rPr>
        <w:t>for acceptance by the District Engineer</w:t>
      </w:r>
      <w:r w:rsidR="00AA0BBF" w:rsidRPr="002A5520">
        <w:rPr>
          <w:rFonts w:ascii="Times New Roman" w:hAnsi="Times New Roman" w:cs="Times New Roman"/>
          <w:bCs/>
        </w:rPr>
        <w:t xml:space="preserve"> will incur an addition</w:t>
      </w:r>
      <w:r w:rsidR="00D34974" w:rsidRPr="002A5520">
        <w:rPr>
          <w:rFonts w:ascii="Times New Roman" w:hAnsi="Times New Roman" w:cs="Times New Roman"/>
          <w:bCs/>
        </w:rPr>
        <w:t>al</w:t>
      </w:r>
      <w:r w:rsidR="00AA0BBF" w:rsidRPr="002A5520">
        <w:rPr>
          <w:rFonts w:ascii="Times New Roman" w:hAnsi="Times New Roman" w:cs="Times New Roman"/>
          <w:bCs/>
        </w:rPr>
        <w:t xml:space="preserve"> cost of $</w:t>
      </w:r>
      <w:r w:rsidR="0071227E" w:rsidRPr="002A5520">
        <w:rPr>
          <w:rFonts w:ascii="Times New Roman" w:hAnsi="Times New Roman" w:cs="Times New Roman"/>
          <w:bCs/>
        </w:rPr>
        <w:t>75</w:t>
      </w:r>
      <w:r w:rsidR="00AA0BBF" w:rsidRPr="002A5520">
        <w:rPr>
          <w:rFonts w:ascii="Times New Roman" w:hAnsi="Times New Roman" w:cs="Times New Roman"/>
          <w:bCs/>
        </w:rPr>
        <w:t xml:space="preserve"> per </w:t>
      </w:r>
      <w:r w:rsidR="000359C9" w:rsidRPr="002A5520">
        <w:rPr>
          <w:rFonts w:ascii="Times New Roman" w:hAnsi="Times New Roman" w:cs="Times New Roman"/>
          <w:bCs/>
        </w:rPr>
        <w:t>inspection</w:t>
      </w:r>
      <w:r w:rsidR="00EF5034" w:rsidRPr="002A5520">
        <w:rPr>
          <w:rFonts w:ascii="Times New Roman" w:hAnsi="Times New Roman" w:cs="Times New Roman"/>
          <w:bCs/>
        </w:rPr>
        <w:t xml:space="preserve"> paid to San Carlos Estates Water Control District prior to receiving the re-inspection</w:t>
      </w:r>
      <w:r w:rsidR="00AA0BBF" w:rsidRPr="002A5520">
        <w:rPr>
          <w:rFonts w:ascii="Times New Roman" w:hAnsi="Times New Roman" w:cs="Times New Roman"/>
          <w:bCs/>
        </w:rPr>
        <w:t>.</w:t>
      </w:r>
      <w:r w:rsidR="00EF5034" w:rsidRPr="002A5520">
        <w:rPr>
          <w:rFonts w:ascii="Times New Roman" w:hAnsi="Times New Roman" w:cs="Times New Roman"/>
          <w:bCs/>
        </w:rPr>
        <w:t xml:space="preserve">  Failure to provide the re</w:t>
      </w:r>
      <w:r w:rsidR="000359C9" w:rsidRPr="002A5520">
        <w:rPr>
          <w:rFonts w:ascii="Times New Roman" w:hAnsi="Times New Roman" w:cs="Times New Roman"/>
          <w:bCs/>
        </w:rPr>
        <w:t>-</w:t>
      </w:r>
      <w:r w:rsidR="00EF5034" w:rsidRPr="002A5520">
        <w:rPr>
          <w:rFonts w:ascii="Times New Roman" w:hAnsi="Times New Roman" w:cs="Times New Roman"/>
          <w:bCs/>
        </w:rPr>
        <w:t>inspection fee at the time of the re-inspection will result in the cancellation of the inspection.</w:t>
      </w:r>
    </w:p>
    <w:p w14:paraId="7E461936" w14:textId="77777777" w:rsidR="00EC14AB" w:rsidRPr="002A5520" w:rsidRDefault="00EC14AB" w:rsidP="00EC14AB">
      <w:pPr>
        <w:pStyle w:val="ListParagraph"/>
        <w:rPr>
          <w:rFonts w:ascii="Times New Roman" w:hAnsi="Times New Roman" w:cs="Times New Roman"/>
        </w:rPr>
      </w:pPr>
    </w:p>
    <w:p w14:paraId="1E68355A" w14:textId="2928C64B" w:rsidR="00A00310" w:rsidRPr="002A5520" w:rsidRDefault="005B2DBC" w:rsidP="00A00310">
      <w:pPr>
        <w:pStyle w:val="ListParagraph"/>
        <w:numPr>
          <w:ilvl w:val="0"/>
          <w:numId w:val="5"/>
        </w:numPr>
        <w:jc w:val="both"/>
        <w:rPr>
          <w:rFonts w:ascii="Times New Roman" w:hAnsi="Times New Roman" w:cs="Times New Roman"/>
        </w:rPr>
      </w:pPr>
      <w:r w:rsidRPr="002A5520">
        <w:rPr>
          <w:rFonts w:ascii="Times New Roman" w:hAnsi="Times New Roman" w:cs="Times New Roman"/>
        </w:rPr>
        <w:t xml:space="preserve">The District has resolved that no construction will receive a Certificate of Occupancy </w:t>
      </w:r>
      <w:r w:rsidR="0071227E" w:rsidRPr="002A5520">
        <w:rPr>
          <w:rFonts w:ascii="Times New Roman" w:hAnsi="Times New Roman" w:cs="Times New Roman"/>
        </w:rPr>
        <w:t xml:space="preserve">from the City of Bonita Springs </w:t>
      </w:r>
      <w:r w:rsidRPr="002A5520">
        <w:rPr>
          <w:rFonts w:ascii="Times New Roman" w:hAnsi="Times New Roman" w:cs="Times New Roman"/>
        </w:rPr>
        <w:t xml:space="preserve">without first receiving Final </w:t>
      </w:r>
      <w:r w:rsidR="004C24A4" w:rsidRPr="002A5520">
        <w:rPr>
          <w:rFonts w:ascii="Times New Roman" w:hAnsi="Times New Roman" w:cs="Times New Roman"/>
        </w:rPr>
        <w:t xml:space="preserve">District </w:t>
      </w:r>
      <w:r w:rsidRPr="002A5520">
        <w:rPr>
          <w:rFonts w:ascii="Times New Roman" w:hAnsi="Times New Roman" w:cs="Times New Roman"/>
        </w:rPr>
        <w:t>approval</w:t>
      </w:r>
      <w:r w:rsidR="004C24A4" w:rsidRPr="002A5520">
        <w:rPr>
          <w:rFonts w:ascii="Times New Roman" w:hAnsi="Times New Roman" w:cs="Times New Roman"/>
        </w:rPr>
        <w:t xml:space="preserve"> of the construction of the Applicant’s improvements located in the District’s right of way</w:t>
      </w:r>
      <w:r w:rsidRPr="002A5520">
        <w:rPr>
          <w:rFonts w:ascii="Times New Roman" w:hAnsi="Times New Roman" w:cs="Times New Roman"/>
        </w:rPr>
        <w:t>.  In accordance with the City of Bonita Springs Land Development Code, t</w:t>
      </w:r>
      <w:r w:rsidR="00EC14AB" w:rsidRPr="002A5520">
        <w:rPr>
          <w:rFonts w:ascii="Times New Roman" w:hAnsi="Times New Roman" w:cs="Times New Roman"/>
        </w:rPr>
        <w:t xml:space="preserve">he City requires </w:t>
      </w:r>
      <w:r w:rsidR="009B23BA" w:rsidRPr="002A5520">
        <w:rPr>
          <w:rFonts w:ascii="Times New Roman" w:hAnsi="Times New Roman" w:cs="Times New Roman"/>
        </w:rPr>
        <w:t xml:space="preserve">notification of </w:t>
      </w:r>
      <w:r w:rsidR="00EC14AB" w:rsidRPr="002A5520">
        <w:rPr>
          <w:rFonts w:ascii="Times New Roman" w:hAnsi="Times New Roman" w:cs="Times New Roman"/>
        </w:rPr>
        <w:t xml:space="preserve">District approval regarding final construction of any improvements </w:t>
      </w:r>
      <w:r w:rsidR="00CA2ACD" w:rsidRPr="002A5520">
        <w:rPr>
          <w:rFonts w:ascii="Times New Roman" w:hAnsi="Times New Roman" w:cs="Times New Roman"/>
        </w:rPr>
        <w:t>in the District</w:t>
      </w:r>
      <w:r w:rsidR="00801848" w:rsidRPr="002A5520">
        <w:rPr>
          <w:rFonts w:ascii="Times New Roman" w:hAnsi="Times New Roman" w:cs="Times New Roman"/>
        </w:rPr>
        <w:t>’</w:t>
      </w:r>
      <w:r w:rsidR="00737B30" w:rsidRPr="002A5520">
        <w:rPr>
          <w:rFonts w:ascii="Times New Roman" w:hAnsi="Times New Roman" w:cs="Times New Roman"/>
        </w:rPr>
        <w:t>s</w:t>
      </w:r>
      <w:r w:rsidR="00CA2ACD" w:rsidRPr="002A5520">
        <w:rPr>
          <w:rFonts w:ascii="Times New Roman" w:hAnsi="Times New Roman" w:cs="Times New Roman"/>
        </w:rPr>
        <w:t xml:space="preserve"> right of way </w:t>
      </w:r>
      <w:r w:rsidR="00EC14AB" w:rsidRPr="002A5520">
        <w:rPr>
          <w:rFonts w:ascii="Times New Roman" w:hAnsi="Times New Roman" w:cs="Times New Roman"/>
        </w:rPr>
        <w:t xml:space="preserve">BEFORE the City of Bonita Springs will issue a Certificate of </w:t>
      </w:r>
      <w:r w:rsidR="00A00310" w:rsidRPr="002A5520">
        <w:rPr>
          <w:rFonts w:ascii="Times New Roman" w:hAnsi="Times New Roman" w:cs="Times New Roman"/>
        </w:rPr>
        <w:t>Occupancy</w:t>
      </w:r>
      <w:r w:rsidR="009B23BA" w:rsidRPr="002A5520">
        <w:rPr>
          <w:rFonts w:ascii="Times New Roman" w:hAnsi="Times New Roman" w:cs="Times New Roman"/>
        </w:rPr>
        <w:t xml:space="preserve"> (CO) for any building permit in accordance with City of Bonita Springs Land Development Code </w:t>
      </w:r>
      <w:r w:rsidR="00B712FA" w:rsidRPr="002A5520">
        <w:rPr>
          <w:rFonts w:ascii="Times New Roman" w:hAnsi="Times New Roman" w:cs="Times New Roman"/>
        </w:rPr>
        <w:t>Section</w:t>
      </w:r>
      <w:r w:rsidR="003745B8" w:rsidRPr="002A5520">
        <w:rPr>
          <w:rFonts w:ascii="Times New Roman" w:hAnsi="Times New Roman" w:cs="Times New Roman"/>
        </w:rPr>
        <w:t xml:space="preserve">s 3-6(7)b, 3-302(o), 3-325(b), 3-326, </w:t>
      </w:r>
      <w:r w:rsidR="00CF3250">
        <w:rPr>
          <w:rFonts w:ascii="Times New Roman" w:hAnsi="Times New Roman" w:cs="Times New Roman"/>
        </w:rPr>
        <w:t xml:space="preserve">and </w:t>
      </w:r>
      <w:r w:rsidR="003745B8" w:rsidRPr="002A5520">
        <w:rPr>
          <w:rFonts w:ascii="Times New Roman" w:hAnsi="Times New Roman" w:cs="Times New Roman"/>
        </w:rPr>
        <w:t>3-537(e)</w:t>
      </w:r>
      <w:r w:rsidR="00B712FA" w:rsidRPr="002A5520">
        <w:rPr>
          <w:rFonts w:ascii="Times New Roman" w:hAnsi="Times New Roman" w:cs="Times New Roman"/>
        </w:rPr>
        <w:t>.</w:t>
      </w:r>
    </w:p>
    <w:p w14:paraId="59A09758" w14:textId="77777777" w:rsidR="0031341C" w:rsidRPr="002A5520" w:rsidRDefault="0031341C" w:rsidP="0031341C">
      <w:pPr>
        <w:pStyle w:val="ListParagraph"/>
        <w:ind w:left="360"/>
        <w:jc w:val="both"/>
        <w:rPr>
          <w:rFonts w:ascii="Times New Roman" w:hAnsi="Times New Roman" w:cs="Times New Roman"/>
        </w:rPr>
      </w:pPr>
    </w:p>
    <w:p w14:paraId="684CD92A" w14:textId="75D4CC62" w:rsidR="005A2484" w:rsidRPr="002A5520" w:rsidRDefault="00A00310" w:rsidP="005D451D">
      <w:pPr>
        <w:pStyle w:val="ListParagraph"/>
        <w:keepNext/>
        <w:keepLines/>
        <w:numPr>
          <w:ilvl w:val="0"/>
          <w:numId w:val="5"/>
        </w:numPr>
        <w:spacing w:before="240" w:line="360" w:lineRule="auto"/>
        <w:jc w:val="both"/>
        <w:rPr>
          <w:rFonts w:ascii="Times New Roman" w:hAnsi="Times New Roman" w:cs="Times New Roman"/>
        </w:rPr>
      </w:pPr>
      <w:r w:rsidRPr="002A5520">
        <w:rPr>
          <w:rFonts w:ascii="Times New Roman" w:hAnsi="Times New Roman" w:cs="Times New Roman"/>
        </w:rPr>
        <w:t xml:space="preserve">Additional </w:t>
      </w:r>
      <w:r w:rsidR="003745B8" w:rsidRPr="002A5520">
        <w:rPr>
          <w:rFonts w:ascii="Times New Roman" w:hAnsi="Times New Roman" w:cs="Times New Roman"/>
        </w:rPr>
        <w:t xml:space="preserve">District </w:t>
      </w:r>
      <w:r w:rsidRPr="002A5520">
        <w:rPr>
          <w:rFonts w:ascii="Times New Roman" w:hAnsi="Times New Roman" w:cs="Times New Roman"/>
        </w:rPr>
        <w:t>conditions of approval (if any):</w:t>
      </w:r>
      <w:r w:rsidRPr="002A5520">
        <w:rPr>
          <w:rFonts w:ascii="Times New Roman" w:hAnsi="Times New Roman" w:cs="Times New Roman"/>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r w:rsidR="003745B8" w:rsidRPr="002A5520">
        <w:rPr>
          <w:rFonts w:ascii="Times New Roman" w:hAnsi="Times New Roman" w:cs="Times New Roman"/>
          <w:u w:val="single"/>
        </w:rPr>
        <w:tab/>
      </w:r>
    </w:p>
    <w:p w14:paraId="173A0802" w14:textId="77777777" w:rsidR="00737B30" w:rsidRDefault="005A2484" w:rsidP="00D74F36">
      <w:pPr>
        <w:pStyle w:val="ListParagraph"/>
        <w:widowControl w:val="0"/>
        <w:spacing w:before="240" w:line="360" w:lineRule="auto"/>
        <w:ind w:left="360"/>
        <w:jc w:val="both"/>
        <w:rPr>
          <w:rFonts w:ascii="Times New Roman" w:hAnsi="Times New Roman" w:cs="Times New Roman"/>
          <w:u w:val="single"/>
        </w:rPr>
      </w:pP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737B30" w:rsidRPr="002A5520">
        <w:rPr>
          <w:rFonts w:ascii="Times New Roman" w:hAnsi="Times New Roman" w:cs="Times New Roman"/>
          <w:u w:val="single"/>
        </w:rPr>
        <w:t xml:space="preserve">  </w:t>
      </w:r>
    </w:p>
    <w:p w14:paraId="4E379EA3" w14:textId="77777777" w:rsidR="000526E6" w:rsidRPr="002A5520" w:rsidRDefault="000526E6" w:rsidP="00D74F36">
      <w:pPr>
        <w:pStyle w:val="ListParagraph"/>
        <w:widowControl w:val="0"/>
        <w:spacing w:before="240" w:line="360" w:lineRule="auto"/>
        <w:ind w:left="360"/>
        <w:jc w:val="both"/>
        <w:rPr>
          <w:rFonts w:ascii="Times New Roman" w:hAnsi="Times New Roman" w:cs="Times New Roman"/>
          <w:u w:val="single"/>
        </w:rPr>
      </w:pPr>
    </w:p>
    <w:p w14:paraId="0EBC918E" w14:textId="6F11C4AC" w:rsidR="00645ABE" w:rsidRPr="002A5520" w:rsidRDefault="00CE723D" w:rsidP="00820E35">
      <w:pPr>
        <w:pStyle w:val="Heading1"/>
        <w:keepNext w:val="0"/>
        <w:keepLines w:val="0"/>
        <w:widowControl w:val="0"/>
        <w:spacing w:after="240"/>
        <w:rPr>
          <w:rFonts w:ascii="Times New Roman" w:hAnsi="Times New Roman" w:cs="Times New Roman"/>
          <w:b/>
          <w:color w:val="auto"/>
          <w:sz w:val="28"/>
          <w:szCs w:val="28"/>
        </w:rPr>
      </w:pPr>
      <w:r w:rsidRPr="002A5520">
        <w:rPr>
          <w:rFonts w:ascii="Times New Roman" w:hAnsi="Times New Roman" w:cs="Times New Roman"/>
          <w:b/>
          <w:color w:val="auto"/>
          <w:sz w:val="28"/>
          <w:szCs w:val="28"/>
        </w:rPr>
        <w:lastRenderedPageBreak/>
        <w:t xml:space="preserve">Part V </w:t>
      </w:r>
      <w:r w:rsidR="000526E6">
        <w:rPr>
          <w:rFonts w:ascii="Times New Roman" w:hAnsi="Times New Roman" w:cs="Times New Roman"/>
          <w:b/>
          <w:color w:val="auto"/>
          <w:sz w:val="28"/>
          <w:szCs w:val="28"/>
        </w:rPr>
        <w:t>–</w:t>
      </w:r>
      <w:r w:rsidRPr="002A5520">
        <w:rPr>
          <w:rFonts w:ascii="Times New Roman" w:hAnsi="Times New Roman" w:cs="Times New Roman"/>
          <w:b/>
          <w:color w:val="auto"/>
          <w:sz w:val="28"/>
          <w:szCs w:val="28"/>
        </w:rPr>
        <w:t xml:space="preserve"> </w:t>
      </w:r>
      <w:r w:rsidR="000526E6">
        <w:rPr>
          <w:rFonts w:ascii="Times New Roman" w:hAnsi="Times New Roman" w:cs="Times New Roman"/>
          <w:b/>
          <w:color w:val="auto"/>
          <w:sz w:val="28"/>
          <w:szCs w:val="28"/>
        </w:rPr>
        <w:t>Application Fees &amp; Improvement Details</w:t>
      </w:r>
    </w:p>
    <w:p w14:paraId="6C8FA68B" w14:textId="5D0E37B8" w:rsidR="00C91064" w:rsidRPr="002A5520" w:rsidRDefault="00CE723D" w:rsidP="00820E35">
      <w:pPr>
        <w:widowControl w:val="0"/>
        <w:spacing w:after="0"/>
        <w:rPr>
          <w:rFonts w:ascii="Times New Roman" w:hAnsi="Times New Roman" w:cs="Times New Roman"/>
        </w:rPr>
      </w:pPr>
      <w:r w:rsidRPr="002A5520">
        <w:rPr>
          <w:rFonts w:ascii="Times New Roman" w:hAnsi="Times New Roman" w:cs="Times New Roman"/>
        </w:rPr>
        <w:t>Type of Improvement</w:t>
      </w:r>
      <w:r w:rsidR="0071227E" w:rsidRPr="002A5520">
        <w:rPr>
          <w:rFonts w:ascii="Times New Roman" w:hAnsi="Times New Roman" w:cs="Times New Roman"/>
        </w:rPr>
        <w:t xml:space="preserve"> </w:t>
      </w:r>
      <w:r w:rsidR="00CF3250">
        <w:rPr>
          <w:rFonts w:ascii="Times New Roman" w:hAnsi="Times New Roman" w:cs="Times New Roman"/>
        </w:rPr>
        <w:t>(</w:t>
      </w:r>
      <w:r w:rsidRPr="002A5520">
        <w:rPr>
          <w:rFonts w:ascii="Times New Roman" w:hAnsi="Times New Roman" w:cs="Times New Roman"/>
        </w:rPr>
        <w:t>check as applicable</w:t>
      </w:r>
      <w:r w:rsidR="00CF3250">
        <w:rPr>
          <w:rFonts w:ascii="Times New Roman" w:hAnsi="Times New Roman" w:cs="Times New Roman"/>
        </w:rPr>
        <w:t>)</w:t>
      </w:r>
      <w:r w:rsidR="0071227E" w:rsidRPr="002A5520">
        <w:rPr>
          <w:rFonts w:ascii="Times New Roman" w:hAnsi="Times New Roman" w:cs="Times New Roman"/>
        </w:rPr>
        <w:t>:</w:t>
      </w:r>
    </w:p>
    <w:p w14:paraId="4498E047" w14:textId="77777777" w:rsidR="0071227E" w:rsidRPr="002A5520" w:rsidRDefault="0071227E" w:rsidP="00820E35">
      <w:pPr>
        <w:widowControl w:val="0"/>
        <w:spacing w:after="0"/>
        <w:rPr>
          <w:rFonts w:ascii="Times New Roman" w:hAnsi="Times New Roman" w:cs="Times New Roman"/>
        </w:rPr>
      </w:pPr>
    </w:p>
    <w:p w14:paraId="0F92FD53" w14:textId="43A44727" w:rsidR="00930D04" w:rsidRDefault="00930D04" w:rsidP="0071227E">
      <w:pPr>
        <w:pStyle w:val="ListParagraph"/>
        <w:widowControl w:val="0"/>
        <w:numPr>
          <w:ilvl w:val="0"/>
          <w:numId w:val="10"/>
        </w:numPr>
        <w:spacing w:before="120" w:after="120"/>
        <w:contextualSpacing w:val="0"/>
        <w:rPr>
          <w:rFonts w:ascii="Times New Roman" w:hAnsi="Times New Roman" w:cs="Times New Roman"/>
        </w:rPr>
      </w:pPr>
      <w:r w:rsidRPr="002A5520">
        <w:rPr>
          <w:rFonts w:ascii="Times New Roman" w:hAnsi="Times New Roman" w:cs="Times New Roman"/>
        </w:rPr>
        <w:t>Driveway &amp; Culvert</w:t>
      </w:r>
      <w:r w:rsidR="00CF3250">
        <w:rPr>
          <w:rFonts w:ascii="Times New Roman" w:hAnsi="Times New Roman" w:cs="Times New Roman"/>
        </w:rPr>
        <w:t xml:space="preserve"> -</w:t>
      </w:r>
      <w:r w:rsidRPr="002A5520">
        <w:rPr>
          <w:rFonts w:ascii="Times New Roman" w:hAnsi="Times New Roman" w:cs="Times New Roman"/>
        </w:rPr>
        <w:tab/>
      </w:r>
      <w:r w:rsidRPr="002A5520">
        <w:rPr>
          <w:rFonts w:ascii="Times New Roman" w:hAnsi="Times New Roman" w:cs="Times New Roman"/>
        </w:rPr>
        <w:tab/>
      </w:r>
      <w:r w:rsidR="00CF3250">
        <w:rPr>
          <w:rFonts w:ascii="Times New Roman" w:hAnsi="Times New Roman" w:cs="Times New Roman"/>
        </w:rPr>
        <w:tab/>
      </w:r>
      <w:r w:rsidRPr="002A5520">
        <w:rPr>
          <w:rFonts w:ascii="Times New Roman" w:hAnsi="Times New Roman" w:cs="Times New Roman"/>
        </w:rPr>
        <w:t>$750</w:t>
      </w:r>
      <w:r w:rsidR="0021326A" w:rsidRPr="002A5520">
        <w:rPr>
          <w:rFonts w:ascii="Times New Roman" w:hAnsi="Times New Roman" w:cs="Times New Roman"/>
        </w:rPr>
        <w:t xml:space="preserve"> application fee</w:t>
      </w:r>
      <w:r w:rsidR="0071227E" w:rsidRPr="002A5520">
        <w:rPr>
          <w:rFonts w:ascii="Times New Roman" w:hAnsi="Times New Roman" w:cs="Times New Roman"/>
        </w:rPr>
        <w:t>, Non-Refundable</w:t>
      </w:r>
    </w:p>
    <w:p w14:paraId="739538F1" w14:textId="104A8A33" w:rsidR="0021326A" w:rsidRPr="002A5520" w:rsidRDefault="00C444EE" w:rsidP="0071227E">
      <w:pPr>
        <w:pStyle w:val="ListParagraph"/>
        <w:widowControl w:val="0"/>
        <w:numPr>
          <w:ilvl w:val="0"/>
          <w:numId w:val="10"/>
        </w:numPr>
        <w:spacing w:after="0" w:line="240" w:lineRule="auto"/>
        <w:contextualSpacing w:val="0"/>
        <w:rPr>
          <w:rFonts w:ascii="Times New Roman" w:hAnsi="Times New Roman" w:cs="Times New Roman"/>
        </w:rPr>
      </w:pPr>
      <w:r w:rsidRPr="002A5520">
        <w:rPr>
          <w:rFonts w:ascii="Times New Roman" w:hAnsi="Times New Roman" w:cs="Times New Roman"/>
        </w:rPr>
        <w:t>Temporary Driveway &amp; Culvert</w:t>
      </w:r>
      <w:r w:rsidRPr="002A5520">
        <w:rPr>
          <w:rFonts w:ascii="Times New Roman" w:hAnsi="Times New Roman" w:cs="Times New Roman"/>
        </w:rPr>
        <w:tab/>
      </w:r>
      <w:r w:rsidR="00CF3250">
        <w:rPr>
          <w:rFonts w:ascii="Times New Roman" w:hAnsi="Times New Roman" w:cs="Times New Roman"/>
        </w:rPr>
        <w:t>-</w:t>
      </w:r>
      <w:r w:rsidR="00CF3250">
        <w:rPr>
          <w:rFonts w:ascii="Times New Roman" w:hAnsi="Times New Roman" w:cs="Times New Roman"/>
        </w:rPr>
        <w:tab/>
      </w:r>
      <w:r w:rsidRPr="002A5520">
        <w:rPr>
          <w:rFonts w:ascii="Times New Roman" w:hAnsi="Times New Roman" w:cs="Times New Roman"/>
        </w:rPr>
        <w:t>$</w:t>
      </w:r>
      <w:r w:rsidR="0021326A" w:rsidRPr="002A5520">
        <w:rPr>
          <w:rFonts w:ascii="Times New Roman" w:hAnsi="Times New Roman" w:cs="Times New Roman"/>
        </w:rPr>
        <w:t>75</w:t>
      </w:r>
      <w:r w:rsidRPr="002A5520">
        <w:rPr>
          <w:rFonts w:ascii="Times New Roman" w:hAnsi="Times New Roman" w:cs="Times New Roman"/>
        </w:rPr>
        <w:t>0</w:t>
      </w:r>
      <w:r w:rsidR="0021326A" w:rsidRPr="002A5520">
        <w:rPr>
          <w:rFonts w:ascii="Times New Roman" w:hAnsi="Times New Roman" w:cs="Times New Roman"/>
        </w:rPr>
        <w:t xml:space="preserve"> application fee + $2,500 security deposit</w:t>
      </w:r>
      <w:r w:rsidR="0071227E" w:rsidRPr="002A5520">
        <w:rPr>
          <w:rFonts w:ascii="Times New Roman" w:hAnsi="Times New Roman" w:cs="Times New Roman"/>
        </w:rPr>
        <w:t>,</w:t>
      </w:r>
      <w:r w:rsidR="0021326A" w:rsidRPr="002A5520">
        <w:rPr>
          <w:rFonts w:ascii="Times New Roman" w:hAnsi="Times New Roman" w:cs="Times New Roman"/>
        </w:rPr>
        <w:t xml:space="preserve"> </w:t>
      </w:r>
      <w:r w:rsidR="0071227E" w:rsidRPr="002A5520">
        <w:rPr>
          <w:rFonts w:ascii="Times New Roman" w:hAnsi="Times New Roman" w:cs="Times New Roman"/>
        </w:rPr>
        <w:t>R</w:t>
      </w:r>
      <w:r w:rsidR="0021326A" w:rsidRPr="002A5520">
        <w:rPr>
          <w:rFonts w:ascii="Times New Roman" w:hAnsi="Times New Roman" w:cs="Times New Roman"/>
        </w:rPr>
        <w:t xml:space="preserve">efundable on </w:t>
      </w:r>
    </w:p>
    <w:p w14:paraId="6426FDA3" w14:textId="46A54F87" w:rsidR="00C444EE" w:rsidRPr="002A5520" w:rsidRDefault="0021326A" w:rsidP="00CF3250">
      <w:pPr>
        <w:pStyle w:val="ListParagraph"/>
        <w:widowControl w:val="0"/>
        <w:spacing w:after="0" w:line="240" w:lineRule="auto"/>
        <w:ind w:left="3600" w:firstLine="720"/>
        <w:contextualSpacing w:val="0"/>
        <w:rPr>
          <w:rFonts w:ascii="Times New Roman" w:hAnsi="Times New Roman" w:cs="Times New Roman"/>
        </w:rPr>
      </w:pPr>
      <w:r w:rsidRPr="002A5520">
        <w:rPr>
          <w:rFonts w:ascii="Times New Roman" w:hAnsi="Times New Roman" w:cs="Times New Roman"/>
        </w:rPr>
        <w:t>completion less any reinspection fees</w:t>
      </w:r>
    </w:p>
    <w:p w14:paraId="0B1D5169" w14:textId="3D81FA34" w:rsidR="00C444EE" w:rsidRPr="002A5520" w:rsidRDefault="00930D04" w:rsidP="0071227E">
      <w:pPr>
        <w:pStyle w:val="ListParagraph"/>
        <w:widowControl w:val="0"/>
        <w:numPr>
          <w:ilvl w:val="0"/>
          <w:numId w:val="10"/>
        </w:numPr>
        <w:spacing w:before="120" w:after="120"/>
        <w:contextualSpacing w:val="0"/>
        <w:rPr>
          <w:rFonts w:ascii="Times New Roman" w:hAnsi="Times New Roman" w:cs="Times New Roman"/>
        </w:rPr>
      </w:pPr>
      <w:r w:rsidRPr="002A5520">
        <w:rPr>
          <w:rFonts w:ascii="Times New Roman" w:hAnsi="Times New Roman" w:cs="Times New Roman"/>
        </w:rPr>
        <w:t>Roadway Extension</w:t>
      </w:r>
      <w:r w:rsidR="00CF3250">
        <w:rPr>
          <w:rFonts w:ascii="Times New Roman" w:hAnsi="Times New Roman" w:cs="Times New Roman"/>
        </w:rPr>
        <w:t xml:space="preserve"> -</w:t>
      </w:r>
      <w:r w:rsidRPr="002A5520">
        <w:rPr>
          <w:rFonts w:ascii="Times New Roman" w:hAnsi="Times New Roman" w:cs="Times New Roman"/>
        </w:rPr>
        <w:tab/>
      </w:r>
      <w:r w:rsidRPr="002A5520">
        <w:rPr>
          <w:rFonts w:ascii="Times New Roman" w:hAnsi="Times New Roman" w:cs="Times New Roman"/>
        </w:rPr>
        <w:tab/>
      </w:r>
      <w:r w:rsidR="00CF3250">
        <w:rPr>
          <w:rFonts w:ascii="Times New Roman" w:hAnsi="Times New Roman" w:cs="Times New Roman"/>
        </w:rPr>
        <w:tab/>
      </w:r>
      <w:r w:rsidRPr="002A5520">
        <w:rPr>
          <w:rFonts w:ascii="Times New Roman" w:hAnsi="Times New Roman" w:cs="Times New Roman"/>
        </w:rPr>
        <w:t>$1,500</w:t>
      </w:r>
      <w:r w:rsidR="0021326A" w:rsidRPr="002A5520">
        <w:rPr>
          <w:rFonts w:ascii="Times New Roman" w:hAnsi="Times New Roman" w:cs="Times New Roman"/>
        </w:rPr>
        <w:t xml:space="preserve"> application fee</w:t>
      </w:r>
      <w:r w:rsidR="0071227E" w:rsidRPr="002A5520">
        <w:rPr>
          <w:rFonts w:ascii="Times New Roman" w:hAnsi="Times New Roman" w:cs="Times New Roman"/>
        </w:rPr>
        <w:t>, Non-Refundable</w:t>
      </w:r>
    </w:p>
    <w:p w14:paraId="794525CD" w14:textId="77777777" w:rsidR="007D067C" w:rsidRDefault="0071227E" w:rsidP="007D067C">
      <w:pPr>
        <w:pStyle w:val="ListParagraph"/>
        <w:widowControl w:val="0"/>
        <w:numPr>
          <w:ilvl w:val="0"/>
          <w:numId w:val="10"/>
        </w:numPr>
        <w:spacing w:after="100" w:afterAutospacing="1" w:line="240" w:lineRule="auto"/>
        <w:contextualSpacing w:val="0"/>
        <w:rPr>
          <w:rFonts w:ascii="Times New Roman" w:hAnsi="Times New Roman" w:cs="Times New Roman"/>
        </w:rPr>
      </w:pPr>
      <w:r w:rsidRPr="007D067C">
        <w:rPr>
          <w:rFonts w:ascii="Times New Roman" w:hAnsi="Times New Roman" w:cs="Times New Roman"/>
        </w:rPr>
        <w:t xml:space="preserve">Reinspection </w:t>
      </w:r>
      <w:r w:rsidR="00CF3250" w:rsidRPr="007D067C">
        <w:rPr>
          <w:rFonts w:ascii="Times New Roman" w:hAnsi="Times New Roman" w:cs="Times New Roman"/>
        </w:rPr>
        <w:t>-</w:t>
      </w:r>
      <w:r w:rsidRPr="007D067C">
        <w:rPr>
          <w:rFonts w:ascii="Times New Roman" w:hAnsi="Times New Roman" w:cs="Times New Roman"/>
        </w:rPr>
        <w:tab/>
      </w:r>
      <w:r w:rsidRPr="007D067C">
        <w:rPr>
          <w:rFonts w:ascii="Times New Roman" w:hAnsi="Times New Roman" w:cs="Times New Roman"/>
        </w:rPr>
        <w:tab/>
      </w:r>
      <w:r w:rsidRPr="007D067C">
        <w:rPr>
          <w:rFonts w:ascii="Times New Roman" w:hAnsi="Times New Roman" w:cs="Times New Roman"/>
        </w:rPr>
        <w:tab/>
      </w:r>
      <w:r w:rsidR="00CF3250" w:rsidRPr="007D067C">
        <w:rPr>
          <w:rFonts w:ascii="Times New Roman" w:hAnsi="Times New Roman" w:cs="Times New Roman"/>
        </w:rPr>
        <w:tab/>
      </w:r>
      <w:r w:rsidRPr="007D067C">
        <w:rPr>
          <w:rFonts w:ascii="Times New Roman" w:hAnsi="Times New Roman" w:cs="Times New Roman"/>
        </w:rPr>
        <w:t>$75</w:t>
      </w:r>
      <w:r w:rsidR="002A5520" w:rsidRPr="007D067C">
        <w:rPr>
          <w:rFonts w:ascii="Times New Roman" w:hAnsi="Times New Roman" w:cs="Times New Roman"/>
        </w:rPr>
        <w:t xml:space="preserve"> per reinspection</w:t>
      </w:r>
      <w:r w:rsidRPr="007D067C">
        <w:rPr>
          <w:rFonts w:ascii="Times New Roman" w:hAnsi="Times New Roman" w:cs="Times New Roman"/>
        </w:rPr>
        <w:t>, Non-Refundable</w:t>
      </w:r>
    </w:p>
    <w:p w14:paraId="0FED359A" w14:textId="0658E4B7" w:rsidR="002A5520" w:rsidRPr="007D067C" w:rsidRDefault="002A5520" w:rsidP="00524985">
      <w:pPr>
        <w:pStyle w:val="ListParagraph"/>
        <w:widowControl w:val="0"/>
        <w:numPr>
          <w:ilvl w:val="0"/>
          <w:numId w:val="10"/>
        </w:numPr>
        <w:spacing w:after="0" w:line="240" w:lineRule="auto"/>
        <w:contextualSpacing w:val="0"/>
        <w:rPr>
          <w:rFonts w:ascii="Times New Roman" w:hAnsi="Times New Roman" w:cs="Times New Roman"/>
        </w:rPr>
      </w:pPr>
      <w:r w:rsidRPr="007D067C">
        <w:rPr>
          <w:rFonts w:ascii="Times New Roman" w:hAnsi="Times New Roman" w:cs="Times New Roman"/>
        </w:rPr>
        <w:t>Utilit</w:t>
      </w:r>
      <w:r w:rsidR="00CF3250" w:rsidRPr="007D067C">
        <w:rPr>
          <w:rFonts w:ascii="Times New Roman" w:hAnsi="Times New Roman" w:cs="Times New Roman"/>
        </w:rPr>
        <w:t>ies</w:t>
      </w:r>
      <w:r w:rsidRPr="007D067C">
        <w:rPr>
          <w:rFonts w:ascii="Times New Roman" w:hAnsi="Times New Roman" w:cs="Times New Roman"/>
        </w:rPr>
        <w:t xml:space="preserve"> – Identify type below</w:t>
      </w:r>
      <w:r w:rsidR="00CF3250" w:rsidRPr="007D067C">
        <w:rPr>
          <w:rFonts w:ascii="Times New Roman" w:hAnsi="Times New Roman" w:cs="Times New Roman"/>
        </w:rPr>
        <w:t xml:space="preserve"> -</w:t>
      </w:r>
      <w:r w:rsidRPr="007D067C">
        <w:rPr>
          <w:rFonts w:ascii="Times New Roman" w:hAnsi="Times New Roman" w:cs="Times New Roman"/>
        </w:rPr>
        <w:tab/>
      </w:r>
      <w:r w:rsidR="00CF3250" w:rsidRPr="007D067C">
        <w:rPr>
          <w:rFonts w:ascii="Times New Roman" w:hAnsi="Times New Roman" w:cs="Times New Roman"/>
        </w:rPr>
        <w:tab/>
      </w:r>
      <w:r w:rsidRPr="007D067C">
        <w:rPr>
          <w:rFonts w:ascii="Times New Roman" w:hAnsi="Times New Roman" w:cs="Times New Roman"/>
        </w:rPr>
        <w:t xml:space="preserve">$50 per </w:t>
      </w:r>
      <w:r w:rsidR="00CF3250" w:rsidRPr="007D067C">
        <w:rPr>
          <w:rFonts w:ascii="Times New Roman" w:hAnsi="Times New Roman" w:cs="Times New Roman"/>
        </w:rPr>
        <w:t>a</w:t>
      </w:r>
      <w:r w:rsidRPr="007D067C">
        <w:rPr>
          <w:rFonts w:ascii="Times New Roman" w:hAnsi="Times New Roman" w:cs="Times New Roman"/>
        </w:rPr>
        <w:t xml:space="preserve">ffected </w:t>
      </w:r>
      <w:r w:rsidR="00CF3250" w:rsidRPr="007D067C">
        <w:rPr>
          <w:rFonts w:ascii="Times New Roman" w:hAnsi="Times New Roman" w:cs="Times New Roman"/>
        </w:rPr>
        <w:t>parcel</w:t>
      </w:r>
      <w:r w:rsidRPr="007D067C">
        <w:rPr>
          <w:rFonts w:ascii="Times New Roman" w:hAnsi="Times New Roman" w:cs="Times New Roman"/>
        </w:rPr>
        <w:t>, Non-Refundable</w:t>
      </w:r>
    </w:p>
    <w:p w14:paraId="7053A7FA" w14:textId="364E77B5" w:rsidR="0071227E" w:rsidRPr="002A5520" w:rsidRDefault="00930D04" w:rsidP="0071227E">
      <w:pPr>
        <w:pStyle w:val="ListParagraph"/>
        <w:widowControl w:val="0"/>
        <w:numPr>
          <w:ilvl w:val="0"/>
          <w:numId w:val="10"/>
        </w:numPr>
        <w:spacing w:before="120" w:after="120" w:line="480" w:lineRule="auto"/>
        <w:contextualSpacing w:val="0"/>
        <w:rPr>
          <w:rFonts w:ascii="Times New Roman" w:hAnsi="Times New Roman" w:cs="Times New Roman"/>
        </w:rPr>
      </w:pPr>
      <w:r w:rsidRPr="002A5520">
        <w:rPr>
          <w:rFonts w:ascii="Times New Roman" w:hAnsi="Times New Roman" w:cs="Times New Roman"/>
        </w:rPr>
        <w:t>Other - Identify</w:t>
      </w:r>
      <w:r w:rsidR="0071227E" w:rsidRPr="002A5520">
        <w:rPr>
          <w:rFonts w:ascii="Times New Roman" w:hAnsi="Times New Roman" w:cs="Times New Roman"/>
        </w:rPr>
        <w:t xml:space="preserve"> below</w:t>
      </w:r>
      <w:r w:rsidRPr="002A5520">
        <w:rPr>
          <w:rFonts w:ascii="Times New Roman" w:hAnsi="Times New Roman" w:cs="Times New Roman"/>
        </w:rPr>
        <w:t>:</w:t>
      </w:r>
      <w:r w:rsidRPr="002A5520">
        <w:rPr>
          <w:rFonts w:ascii="Times New Roman" w:hAnsi="Times New Roman" w:cs="Times New Roman"/>
        </w:rPr>
        <w:tab/>
      </w:r>
      <w:r w:rsidR="00CF3250">
        <w:rPr>
          <w:rFonts w:ascii="Times New Roman" w:hAnsi="Times New Roman" w:cs="Times New Roman"/>
        </w:rPr>
        <w:tab/>
      </w:r>
      <w:r w:rsidR="00C539FB">
        <w:rPr>
          <w:rFonts w:ascii="Times New Roman" w:hAnsi="Times New Roman" w:cs="Times New Roman"/>
        </w:rPr>
        <w:tab/>
      </w:r>
      <w:r w:rsidRPr="002A5520">
        <w:rPr>
          <w:rFonts w:ascii="Times New Roman" w:hAnsi="Times New Roman" w:cs="Times New Roman"/>
        </w:rPr>
        <w:t>Cost to be Determined</w:t>
      </w:r>
      <w:r w:rsidR="0071227E" w:rsidRPr="002A5520">
        <w:rPr>
          <w:rFonts w:ascii="Times New Roman" w:hAnsi="Times New Roman" w:cs="Times New Roman"/>
        </w:rPr>
        <w:t xml:space="preserve"> at time of Application, Non-Refundable</w:t>
      </w:r>
    </w:p>
    <w:p w14:paraId="1DB5A8E0" w14:textId="2B8AB9F4" w:rsidR="00930D04" w:rsidRPr="002A5520" w:rsidRDefault="00930D04" w:rsidP="00820E35">
      <w:pPr>
        <w:pStyle w:val="ListParagraph"/>
        <w:widowControl w:val="0"/>
        <w:spacing w:before="240"/>
        <w:rPr>
          <w:rFonts w:ascii="Times New Roman" w:hAnsi="Times New Roman" w:cs="Times New Roman"/>
          <w:u w:val="single"/>
        </w:rPr>
      </w:pP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p>
    <w:p w14:paraId="46D274E1" w14:textId="77777777" w:rsidR="00C539FB" w:rsidRPr="00C539FB" w:rsidRDefault="00C539FB" w:rsidP="00C539FB">
      <w:pPr>
        <w:widowControl w:val="0"/>
        <w:spacing w:after="0"/>
        <w:jc w:val="both"/>
        <w:rPr>
          <w:rFonts w:ascii="Times New Roman" w:hAnsi="Times New Roman" w:cs="Times New Roman"/>
        </w:rPr>
      </w:pPr>
    </w:p>
    <w:p w14:paraId="02D1282C" w14:textId="12DAC0F8" w:rsidR="0031341C" w:rsidRPr="002A5520" w:rsidRDefault="00C539FB" w:rsidP="00C539FB">
      <w:pPr>
        <w:widowControl w:val="0"/>
        <w:spacing w:after="0"/>
        <w:jc w:val="both"/>
        <w:rPr>
          <w:rFonts w:ascii="Times New Roman" w:hAnsi="Times New Roman" w:cs="Times New Roman"/>
        </w:rPr>
      </w:pPr>
      <w:r w:rsidRPr="00C539FB">
        <w:rPr>
          <w:rFonts w:ascii="Times New Roman" w:hAnsi="Times New Roman" w:cs="Times New Roman"/>
        </w:rPr>
        <w:t>As clarification of the District’s rights and authority over the District’s right of ways and the District’s real and personal property, notwithstanding anything else contained in any policy, regulation, or standard of the District to the contrary, the District’s right of ways and real and personal property, including the District’s canals, roadways and driveway connections onto the District’s roadways, cannot be used for any illegal purposes or for access to any parcels of land in the District where illegal uses are occurring. If any parcel of land in the District or the District’s right of ways are being used for an illegal use, including uses in violation of the City of Bonita Springs Land Use Code, the District is  authorized to take any and all action to terminate the illegal use of the District’s right of ways up to and including the cancellation of any driveway permit onto a parcel of land where an illegal use is occurring and the extinguishment of any special use conditions or easements that have been previously granted by the District for the benefit of a parcel of land in the District, said District authorization to be exercised by the Board of Supervisors in the sole discretion of the District Board of Supervisors, without claim or recourse by the owner of the parcel of land where the illegal use is occurring. The illegal use of the District’s right of ways or the use of the District’s right of ways to access a parcel of land where an illegal use is occurring, including an illegal use under the City of Bonita Springs Land Use Code, constitutes a trespass on the District’s right of ways which can be corrected and stopped by the District through any legal means, including but not limited to the District notifying the City of Bonita Springs of the illegal use and requesting a permit cessation/suspension or requesting the use of a code enforcement action against the land owner who is performing the illegal use.</w:t>
      </w:r>
    </w:p>
    <w:p w14:paraId="318CDF80" w14:textId="77777777" w:rsidR="002271D2" w:rsidRDefault="002271D2" w:rsidP="000578BE">
      <w:pPr>
        <w:widowControl w:val="0"/>
        <w:spacing w:after="0"/>
        <w:jc w:val="both"/>
        <w:rPr>
          <w:rFonts w:ascii="Times New Roman" w:hAnsi="Times New Roman" w:cs="Times New Roman"/>
        </w:rPr>
      </w:pPr>
    </w:p>
    <w:p w14:paraId="5DCA1797" w14:textId="7DDF922E" w:rsidR="00930D04" w:rsidRPr="002A5520" w:rsidRDefault="00CA2ACD" w:rsidP="000578BE">
      <w:pPr>
        <w:widowControl w:val="0"/>
        <w:spacing w:after="0"/>
        <w:jc w:val="both"/>
        <w:rPr>
          <w:rFonts w:ascii="Times New Roman" w:hAnsi="Times New Roman" w:cs="Times New Roman"/>
        </w:rPr>
      </w:pPr>
      <w:r w:rsidRPr="002A5520">
        <w:rPr>
          <w:rFonts w:ascii="Times New Roman" w:hAnsi="Times New Roman" w:cs="Times New Roman"/>
        </w:rPr>
        <w:t>In consideration of the District agreeing to allow the Applicant to construct improvements in the District’s right of way for the benefit of the Applicant’s real property, t</w:t>
      </w:r>
      <w:r w:rsidR="00416ACA" w:rsidRPr="002A5520">
        <w:rPr>
          <w:rFonts w:ascii="Times New Roman" w:hAnsi="Times New Roman" w:cs="Times New Roman"/>
        </w:rPr>
        <w:t>he Property Owner agrees with the District to continually use the District’s Right of Way improvements, including the driveway improvements to be constructed for the benefit of the subject property, at all times in full compliance with the District’s Right of Way Standards described in the District’s Access Standards Handbook and any special conditions required by the District and/or the District Engineer</w:t>
      </w:r>
      <w:r w:rsidRPr="002A5520">
        <w:rPr>
          <w:rFonts w:ascii="Times New Roman" w:hAnsi="Times New Roman" w:cs="Times New Roman"/>
        </w:rPr>
        <w:t>.</w:t>
      </w:r>
      <w:r w:rsidR="00416ACA" w:rsidRPr="002A5520">
        <w:rPr>
          <w:rFonts w:ascii="Times New Roman" w:hAnsi="Times New Roman" w:cs="Times New Roman"/>
        </w:rPr>
        <w:t xml:space="preserve"> </w:t>
      </w:r>
      <w:r w:rsidRPr="002A5520">
        <w:rPr>
          <w:rFonts w:ascii="Times New Roman" w:hAnsi="Times New Roman" w:cs="Times New Roman"/>
        </w:rPr>
        <w:t>T</w:t>
      </w:r>
      <w:r w:rsidR="00416ACA" w:rsidRPr="002A5520">
        <w:rPr>
          <w:rFonts w:ascii="Times New Roman" w:hAnsi="Times New Roman" w:cs="Times New Roman"/>
        </w:rPr>
        <w:t xml:space="preserve">he Property Owner further agrees to notify the District immediately in the event there is any damage or defect caused to the </w:t>
      </w:r>
      <w:r w:rsidRPr="002A5520">
        <w:rPr>
          <w:rFonts w:ascii="Times New Roman" w:hAnsi="Times New Roman" w:cs="Times New Roman"/>
        </w:rPr>
        <w:t xml:space="preserve">District’s </w:t>
      </w:r>
      <w:r w:rsidR="00416ACA" w:rsidRPr="002A5520">
        <w:rPr>
          <w:rFonts w:ascii="Times New Roman" w:hAnsi="Times New Roman" w:cs="Times New Roman"/>
        </w:rPr>
        <w:t>right of way improvements by any cause whatsoever.  Finally, the Property Owner agrees to continually maintain the Owner’s subject parcel located outside the District’s Right of Way and the right of way improvements so that there will be no adverse impact or deterioration of the District’s right of way improvements, including the District’s drainage improvements</w:t>
      </w:r>
      <w:r w:rsidRPr="002A5520">
        <w:rPr>
          <w:rFonts w:ascii="Times New Roman" w:hAnsi="Times New Roman" w:cs="Times New Roman"/>
        </w:rPr>
        <w:t xml:space="preserve"> and roadway improvements.</w:t>
      </w:r>
    </w:p>
    <w:p w14:paraId="2422D7FA" w14:textId="77777777" w:rsidR="00416ACA" w:rsidRPr="002A5520" w:rsidRDefault="00416ACA" w:rsidP="000578BE">
      <w:pPr>
        <w:widowControl w:val="0"/>
        <w:spacing w:after="0"/>
        <w:jc w:val="both"/>
        <w:rPr>
          <w:rFonts w:ascii="Times New Roman" w:hAnsi="Times New Roman" w:cs="Times New Roman"/>
        </w:rPr>
      </w:pPr>
    </w:p>
    <w:p w14:paraId="2940BF60" w14:textId="3010B5D8" w:rsidR="00DD2FD4" w:rsidRPr="002A5520" w:rsidRDefault="00DD2FD4" w:rsidP="000578BE">
      <w:pPr>
        <w:widowControl w:val="0"/>
        <w:jc w:val="both"/>
        <w:rPr>
          <w:rFonts w:ascii="Times New Roman" w:hAnsi="Times New Roman" w:cs="Times New Roman"/>
        </w:rPr>
      </w:pPr>
      <w:r w:rsidRPr="002A5520">
        <w:rPr>
          <w:rFonts w:ascii="Times New Roman" w:hAnsi="Times New Roman" w:cs="Times New Roman"/>
        </w:rPr>
        <w:lastRenderedPageBreak/>
        <w:t xml:space="preserve">By signing this </w:t>
      </w:r>
      <w:r w:rsidR="00CA2ACD" w:rsidRPr="002A5520">
        <w:rPr>
          <w:rFonts w:ascii="Times New Roman" w:hAnsi="Times New Roman" w:cs="Times New Roman"/>
        </w:rPr>
        <w:t>application</w:t>
      </w:r>
      <w:r w:rsidRPr="002A5520">
        <w:rPr>
          <w:rFonts w:ascii="Times New Roman" w:hAnsi="Times New Roman" w:cs="Times New Roman"/>
        </w:rPr>
        <w:t>, the Owner</w:t>
      </w:r>
      <w:r w:rsidR="00CA2ACD" w:rsidRPr="002A5520">
        <w:rPr>
          <w:rFonts w:ascii="Times New Roman" w:hAnsi="Times New Roman" w:cs="Times New Roman"/>
        </w:rPr>
        <w:t>,</w:t>
      </w:r>
      <w:r w:rsidR="004C24A4" w:rsidRPr="002A5520">
        <w:rPr>
          <w:rFonts w:ascii="Times New Roman" w:hAnsi="Times New Roman" w:cs="Times New Roman"/>
        </w:rPr>
        <w:t xml:space="preserve"> as the Applicant</w:t>
      </w:r>
      <w:r w:rsidR="00CA2ACD" w:rsidRPr="002A5520">
        <w:rPr>
          <w:rFonts w:ascii="Times New Roman" w:hAnsi="Times New Roman" w:cs="Times New Roman"/>
        </w:rPr>
        <w:t>,</w:t>
      </w:r>
      <w:r w:rsidRPr="002A5520">
        <w:rPr>
          <w:rFonts w:ascii="Times New Roman" w:hAnsi="Times New Roman" w:cs="Times New Roman"/>
        </w:rPr>
        <w:t xml:space="preserve"> hereby acknowledges reading and agreeing to compl</w:t>
      </w:r>
      <w:r w:rsidR="004C24A4" w:rsidRPr="002A5520">
        <w:rPr>
          <w:rFonts w:ascii="Times New Roman" w:hAnsi="Times New Roman" w:cs="Times New Roman"/>
        </w:rPr>
        <w:t>y</w:t>
      </w:r>
      <w:r w:rsidR="00CA2ACD" w:rsidRPr="002A5520">
        <w:rPr>
          <w:rFonts w:ascii="Times New Roman" w:hAnsi="Times New Roman" w:cs="Times New Roman"/>
        </w:rPr>
        <w:t>, in full,</w:t>
      </w:r>
      <w:r w:rsidRPr="002A5520">
        <w:rPr>
          <w:rFonts w:ascii="Times New Roman" w:hAnsi="Times New Roman" w:cs="Times New Roman"/>
        </w:rPr>
        <w:t xml:space="preserve"> with </w:t>
      </w:r>
      <w:r w:rsidR="00CA2ACD" w:rsidRPr="002A5520">
        <w:rPr>
          <w:rFonts w:ascii="Times New Roman" w:hAnsi="Times New Roman" w:cs="Times New Roman"/>
        </w:rPr>
        <w:t xml:space="preserve">all of the requirements of </w:t>
      </w:r>
      <w:r w:rsidR="009D3EFB" w:rsidRPr="002A5520">
        <w:rPr>
          <w:rFonts w:ascii="Times New Roman" w:hAnsi="Times New Roman" w:cs="Times New Roman"/>
        </w:rPr>
        <w:t xml:space="preserve">this application, </w:t>
      </w:r>
      <w:r w:rsidRPr="002A5520">
        <w:rPr>
          <w:rFonts w:ascii="Times New Roman" w:hAnsi="Times New Roman" w:cs="Times New Roman"/>
        </w:rPr>
        <w:t>the Access Standards Handbook</w:t>
      </w:r>
      <w:r w:rsidR="009D3EFB" w:rsidRPr="002A5520">
        <w:rPr>
          <w:rFonts w:ascii="Times New Roman" w:hAnsi="Times New Roman" w:cs="Times New Roman"/>
        </w:rPr>
        <w:t>,</w:t>
      </w:r>
      <w:r w:rsidRPr="002A5520">
        <w:rPr>
          <w:rFonts w:ascii="Times New Roman" w:hAnsi="Times New Roman" w:cs="Times New Roman"/>
        </w:rPr>
        <w:t xml:space="preserve"> </w:t>
      </w:r>
      <w:r w:rsidR="004C24A4" w:rsidRPr="002A5520">
        <w:rPr>
          <w:rFonts w:ascii="Times New Roman" w:hAnsi="Times New Roman" w:cs="Times New Roman"/>
        </w:rPr>
        <w:t xml:space="preserve">and all of the Permit requirements imposed by the </w:t>
      </w:r>
      <w:proofErr w:type="gramStart"/>
      <w:r w:rsidR="004C24A4" w:rsidRPr="002A5520">
        <w:rPr>
          <w:rFonts w:ascii="Times New Roman" w:hAnsi="Times New Roman" w:cs="Times New Roman"/>
        </w:rPr>
        <w:t>District</w:t>
      </w:r>
      <w:proofErr w:type="gramEnd"/>
      <w:r w:rsidR="004C24A4" w:rsidRPr="002A5520">
        <w:rPr>
          <w:rFonts w:ascii="Times New Roman" w:hAnsi="Times New Roman" w:cs="Times New Roman"/>
        </w:rPr>
        <w:t>.</w:t>
      </w:r>
    </w:p>
    <w:p w14:paraId="33FA95C0" w14:textId="77777777" w:rsidR="00DD2FD4" w:rsidRPr="002A5520" w:rsidRDefault="00DD2FD4" w:rsidP="000578BE">
      <w:pPr>
        <w:pStyle w:val="BodyText2"/>
        <w:widowControl w:val="0"/>
        <w:tabs>
          <w:tab w:val="clear" w:pos="8460"/>
          <w:tab w:val="right" w:pos="9180"/>
        </w:tabs>
        <w:rPr>
          <w:sz w:val="22"/>
          <w:szCs w:val="22"/>
        </w:rPr>
      </w:pPr>
    </w:p>
    <w:p w14:paraId="2F4FB25B" w14:textId="7668CFF8" w:rsidR="00DD2FD4" w:rsidRDefault="00DD2FD4" w:rsidP="00820E35">
      <w:pPr>
        <w:pStyle w:val="BodyText2"/>
        <w:widowControl w:val="0"/>
        <w:tabs>
          <w:tab w:val="clear" w:pos="8460"/>
          <w:tab w:val="right" w:leader="underscore" w:pos="7110"/>
          <w:tab w:val="right" w:leader="underscore" w:pos="9180"/>
        </w:tabs>
        <w:spacing w:after="240"/>
        <w:rPr>
          <w:sz w:val="22"/>
          <w:szCs w:val="22"/>
        </w:rPr>
      </w:pPr>
      <w:r w:rsidRPr="002A5520">
        <w:rPr>
          <w:sz w:val="22"/>
          <w:szCs w:val="22"/>
        </w:rPr>
        <w:t>Owner</w:t>
      </w:r>
      <w:r w:rsidR="007D067C">
        <w:rPr>
          <w:sz w:val="22"/>
          <w:szCs w:val="22"/>
        </w:rPr>
        <w:t>(s)</w:t>
      </w:r>
      <w:r w:rsidR="002A5520" w:rsidRPr="002A5520">
        <w:rPr>
          <w:sz w:val="22"/>
          <w:szCs w:val="22"/>
        </w:rPr>
        <w:t xml:space="preserve"> </w:t>
      </w:r>
      <w:r w:rsidRPr="002A5520">
        <w:rPr>
          <w:sz w:val="22"/>
          <w:szCs w:val="22"/>
        </w:rPr>
        <w:t>Signature</w:t>
      </w:r>
      <w:r w:rsidR="007D067C">
        <w:rPr>
          <w:sz w:val="22"/>
          <w:szCs w:val="22"/>
        </w:rPr>
        <w:t>(s)</w:t>
      </w:r>
      <w:r w:rsidRPr="002A5520">
        <w:rPr>
          <w:sz w:val="22"/>
          <w:szCs w:val="22"/>
        </w:rPr>
        <w:t>:</w:t>
      </w:r>
      <w:r w:rsidR="00F46E9A" w:rsidRPr="002A5520">
        <w:rPr>
          <w:sz w:val="22"/>
          <w:szCs w:val="22"/>
        </w:rPr>
        <w:t xml:space="preserve"> </w:t>
      </w:r>
      <w:r w:rsidR="00F46E9A" w:rsidRPr="002A5520">
        <w:rPr>
          <w:sz w:val="22"/>
          <w:szCs w:val="22"/>
        </w:rPr>
        <w:tab/>
        <w:t xml:space="preserve"> Date:</w:t>
      </w:r>
      <w:r w:rsidR="00F46E9A" w:rsidRPr="002A5520">
        <w:rPr>
          <w:sz w:val="22"/>
          <w:szCs w:val="22"/>
        </w:rPr>
        <w:tab/>
      </w:r>
      <w:r w:rsidR="00C539FB">
        <w:rPr>
          <w:sz w:val="22"/>
          <w:szCs w:val="22"/>
        </w:rPr>
        <w:t xml:space="preserve"> </w:t>
      </w:r>
    </w:p>
    <w:p w14:paraId="19F76E5D" w14:textId="3C8A2120" w:rsidR="00C539FB" w:rsidRPr="007D067C" w:rsidRDefault="007D067C" w:rsidP="00C539FB">
      <w:pPr>
        <w:widowControl w:val="0"/>
        <w:rPr>
          <w:rFonts w:ascii="Times New Roman" w:hAnsi="Times New Roman" w:cs="Times New Roman"/>
          <w:b/>
          <w:sz w:val="28"/>
          <w:szCs w:val="28"/>
        </w:rPr>
      </w:pPr>
      <w:r w:rsidRPr="007D067C">
        <w:rPr>
          <w:rFonts w:ascii="Times New Roman" w:hAnsi="Times New Roman" w:cs="Times New Roman"/>
          <w:b/>
          <w:sz w:val="28"/>
          <w:szCs w:val="28"/>
        </w:rPr>
        <w:tab/>
      </w:r>
      <w:r w:rsidRPr="007D067C">
        <w:rPr>
          <w:rFonts w:ascii="Times New Roman" w:hAnsi="Times New Roman" w:cs="Times New Roman"/>
          <w:b/>
          <w:sz w:val="28"/>
          <w:szCs w:val="28"/>
        </w:rPr>
        <w:tab/>
        <w:t xml:space="preserve">          </w:t>
      </w:r>
      <w:r w:rsidRPr="007D067C">
        <w:rPr>
          <w:rFonts w:ascii="Times New Roman" w:hAnsi="Times New Roman" w:cs="Times New Roman"/>
        </w:rPr>
        <w:t>_______________________________________</w:t>
      </w:r>
      <w:proofErr w:type="gramStart"/>
      <w:r w:rsidRPr="007D067C">
        <w:rPr>
          <w:rFonts w:ascii="Times New Roman" w:hAnsi="Times New Roman" w:cs="Times New Roman"/>
        </w:rPr>
        <w:t>_  Date</w:t>
      </w:r>
      <w:proofErr w:type="gramEnd"/>
      <w:r w:rsidRPr="007D067C">
        <w:rPr>
          <w:rFonts w:ascii="Times New Roman" w:hAnsi="Times New Roman" w:cs="Times New Roman"/>
        </w:rPr>
        <w:t>:___________________</w:t>
      </w:r>
    </w:p>
    <w:p w14:paraId="590BC1E1" w14:textId="29040318" w:rsidR="00027EAA" w:rsidRPr="00C539FB" w:rsidRDefault="000F3D4B" w:rsidP="00C539FB">
      <w:pPr>
        <w:widowControl w:val="0"/>
        <w:rPr>
          <w:rFonts w:ascii="Times New Roman" w:hAnsi="Times New Roman" w:cs="Times New Roman"/>
          <w:b/>
          <w:sz w:val="28"/>
          <w:szCs w:val="28"/>
        </w:rPr>
      </w:pPr>
      <w:r w:rsidRPr="00C539FB">
        <w:rPr>
          <w:rFonts w:ascii="Times New Roman" w:hAnsi="Times New Roman" w:cs="Times New Roman"/>
          <w:b/>
          <w:sz w:val="28"/>
          <w:szCs w:val="28"/>
        </w:rPr>
        <w:t>PART V</w:t>
      </w:r>
      <w:r w:rsidR="00027EAA" w:rsidRPr="00C539FB">
        <w:rPr>
          <w:rFonts w:ascii="Times New Roman" w:hAnsi="Times New Roman" w:cs="Times New Roman"/>
          <w:b/>
          <w:sz w:val="28"/>
          <w:szCs w:val="28"/>
        </w:rPr>
        <w:t>I</w:t>
      </w:r>
      <w:r w:rsidRPr="00C539FB">
        <w:rPr>
          <w:rFonts w:ascii="Times New Roman" w:hAnsi="Times New Roman" w:cs="Times New Roman"/>
          <w:b/>
          <w:sz w:val="28"/>
          <w:szCs w:val="28"/>
        </w:rPr>
        <w:t xml:space="preserve"> –</w:t>
      </w:r>
      <w:r w:rsidR="00CB3B12" w:rsidRPr="00C539FB">
        <w:rPr>
          <w:rFonts w:ascii="Times New Roman" w:hAnsi="Times New Roman" w:cs="Times New Roman"/>
          <w:b/>
          <w:sz w:val="28"/>
          <w:szCs w:val="28"/>
        </w:rPr>
        <w:t xml:space="preserve">  </w:t>
      </w:r>
      <w:r w:rsidRPr="00C539FB">
        <w:rPr>
          <w:rFonts w:ascii="Times New Roman" w:hAnsi="Times New Roman" w:cs="Times New Roman"/>
          <w:b/>
          <w:sz w:val="28"/>
          <w:szCs w:val="28"/>
        </w:rPr>
        <w:t xml:space="preserve"> </w:t>
      </w:r>
      <w:r w:rsidRPr="00C539FB">
        <w:rPr>
          <w:rFonts w:ascii="Times New Roman" w:hAnsi="Times New Roman" w:cs="Times New Roman"/>
          <w:b/>
          <w:sz w:val="28"/>
          <w:szCs w:val="28"/>
          <w:u w:val="single"/>
        </w:rPr>
        <w:t>SCEWCD ENGINEER USE ONLY</w:t>
      </w:r>
    </w:p>
    <w:p w14:paraId="2DAB8B19" w14:textId="77777777" w:rsidR="00C539FB" w:rsidRDefault="00C539FB" w:rsidP="00820E35">
      <w:pPr>
        <w:widowControl w:val="0"/>
        <w:rPr>
          <w:rFonts w:ascii="Times New Roman" w:hAnsi="Times New Roman" w:cs="Times New Roman"/>
        </w:rPr>
      </w:pPr>
    </w:p>
    <w:p w14:paraId="3D5C7CA6" w14:textId="4B379067" w:rsidR="000F3D4B" w:rsidRPr="002A5520" w:rsidRDefault="000F3D4B" w:rsidP="00820E35">
      <w:pPr>
        <w:widowControl w:val="0"/>
        <w:rPr>
          <w:rFonts w:ascii="Times New Roman" w:hAnsi="Times New Roman" w:cs="Times New Roman"/>
          <w:u w:val="single"/>
        </w:rPr>
      </w:pPr>
      <w:r w:rsidRPr="002A5520">
        <w:rPr>
          <w:rFonts w:ascii="Times New Roman" w:hAnsi="Times New Roman" w:cs="Times New Roman"/>
        </w:rPr>
        <w:t>Permit Number:</w:t>
      </w:r>
      <w:r w:rsidRPr="002A5520">
        <w:rPr>
          <w:rFonts w:ascii="Times New Roman" w:hAnsi="Times New Roman" w:cs="Times New Roman"/>
          <w:u w:val="single"/>
        </w:rPr>
        <w:tab/>
      </w:r>
      <w:r w:rsidRPr="002A5520">
        <w:rPr>
          <w:rFonts w:ascii="Times New Roman" w:hAnsi="Times New Roman" w:cs="Times New Roman"/>
          <w:u w:val="single"/>
        </w:rPr>
        <w:tab/>
      </w:r>
      <w:r w:rsidR="00C91064" w:rsidRPr="002A5520">
        <w:rPr>
          <w:rFonts w:ascii="Times New Roman" w:hAnsi="Times New Roman" w:cs="Times New Roman"/>
          <w:u w:val="single"/>
        </w:rPr>
        <w:tab/>
      </w:r>
      <w:r w:rsidR="00C91064" w:rsidRPr="002A5520">
        <w:rPr>
          <w:rFonts w:ascii="Times New Roman" w:hAnsi="Times New Roman" w:cs="Times New Roman"/>
          <w:u w:val="single"/>
        </w:rPr>
        <w:tab/>
      </w:r>
      <w:r w:rsidRPr="002A5520">
        <w:rPr>
          <w:rFonts w:ascii="Times New Roman" w:hAnsi="Times New Roman" w:cs="Times New Roman"/>
        </w:rPr>
        <w:tab/>
      </w:r>
      <w:r w:rsidR="002A5520" w:rsidRPr="002A5520">
        <w:rPr>
          <w:rFonts w:ascii="Times New Roman" w:hAnsi="Times New Roman" w:cs="Times New Roman"/>
        </w:rPr>
        <w:t>Address:</w:t>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r>
      <w:r w:rsidR="002A5520" w:rsidRPr="002A5520">
        <w:rPr>
          <w:rFonts w:ascii="Times New Roman" w:hAnsi="Times New Roman" w:cs="Times New Roman"/>
        </w:rPr>
        <w:softHyphen/>
        <w:t>_____________________________________</w:t>
      </w:r>
    </w:p>
    <w:p w14:paraId="7F02C1A1" w14:textId="77777777" w:rsidR="00027EAA" w:rsidRPr="002A5520" w:rsidRDefault="00027EAA" w:rsidP="00820E35">
      <w:pPr>
        <w:widowControl w:val="0"/>
        <w:rPr>
          <w:rFonts w:ascii="Times New Roman" w:hAnsi="Times New Roman" w:cs="Times New Roman"/>
        </w:rPr>
      </w:pPr>
    </w:p>
    <w:p w14:paraId="3C29F41E" w14:textId="7A96FDD0" w:rsidR="00027EAA" w:rsidRPr="002A5520" w:rsidRDefault="00027EAA" w:rsidP="00820E35">
      <w:pPr>
        <w:widowControl w:val="0"/>
        <w:spacing w:line="360" w:lineRule="auto"/>
        <w:rPr>
          <w:rFonts w:ascii="Times New Roman" w:hAnsi="Times New Roman" w:cs="Times New Roman"/>
          <w:b/>
          <w:bCs/>
          <w:u w:val="single"/>
        </w:rPr>
      </w:pPr>
      <w:r w:rsidRPr="002A5520">
        <w:rPr>
          <w:rFonts w:ascii="Times New Roman" w:hAnsi="Times New Roman" w:cs="Times New Roman"/>
          <w:b/>
          <w:bCs/>
          <w:u w:val="single"/>
        </w:rPr>
        <w:t>SCEWCD Access and Right of Way Use Permit Reviewed and Issued</w:t>
      </w:r>
    </w:p>
    <w:p w14:paraId="2026C998" w14:textId="45FAEB15" w:rsidR="000F3D4B" w:rsidRPr="002A5520" w:rsidRDefault="000F3D4B" w:rsidP="00820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before="240" w:after="0"/>
        <w:rPr>
          <w:rFonts w:ascii="Times New Roman" w:hAnsi="Times New Roman" w:cs="Times New Roman"/>
          <w:u w:val="single"/>
        </w:rPr>
      </w:pPr>
      <w:r w:rsidRPr="002A5520">
        <w:rPr>
          <w:rFonts w:ascii="Times New Roman" w:hAnsi="Times New Roman" w:cs="Times New Roman"/>
        </w:rPr>
        <w:t>Date:</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027EAA" w:rsidRPr="002A5520">
        <w:rPr>
          <w:rFonts w:ascii="Times New Roman" w:hAnsi="Times New Roman" w:cs="Times New Roman"/>
          <w:u w:val="single"/>
        </w:rPr>
        <w:tab/>
      </w:r>
      <w:r w:rsidR="00027EAA" w:rsidRPr="002A5520">
        <w:rPr>
          <w:rFonts w:ascii="Times New Roman" w:hAnsi="Times New Roman" w:cs="Times New Roman"/>
          <w:u w:val="single"/>
        </w:rPr>
        <w:tab/>
      </w:r>
      <w:r w:rsidR="00C91064" w:rsidRPr="002A5520">
        <w:rPr>
          <w:rFonts w:ascii="Times New Roman" w:hAnsi="Times New Roman" w:cs="Times New Roman"/>
          <w:u w:val="single"/>
        </w:rPr>
        <w:tab/>
      </w:r>
      <w:r w:rsidRPr="002A5520">
        <w:rPr>
          <w:rFonts w:ascii="Times New Roman" w:hAnsi="Times New Roman" w:cs="Times New Roman"/>
        </w:rPr>
        <w:tab/>
        <w:t>Approved:</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027EAA" w:rsidRPr="002A5520">
        <w:rPr>
          <w:rFonts w:ascii="Times New Roman" w:hAnsi="Times New Roman" w:cs="Times New Roman"/>
          <w:u w:val="single"/>
        </w:rPr>
        <w:tab/>
      </w:r>
      <w:r w:rsidR="00027EAA" w:rsidRPr="002A5520">
        <w:rPr>
          <w:rFonts w:ascii="Times New Roman" w:hAnsi="Times New Roman" w:cs="Times New Roman"/>
          <w:u w:val="single"/>
        </w:rPr>
        <w:tab/>
      </w:r>
      <w:r w:rsidR="000102EF" w:rsidRPr="002A5520">
        <w:rPr>
          <w:rFonts w:ascii="Times New Roman" w:hAnsi="Times New Roman" w:cs="Times New Roman"/>
          <w:u w:val="single"/>
        </w:rPr>
        <w:tab/>
      </w:r>
    </w:p>
    <w:p w14:paraId="5D0F9F4B" w14:textId="77777777" w:rsidR="000102EF" w:rsidRPr="002A5520" w:rsidRDefault="000102EF" w:rsidP="00820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rPr>
          <w:rFonts w:ascii="Times New Roman" w:hAnsi="Times New Roman" w:cs="Times New Roman"/>
          <w:u w:val="single"/>
        </w:rPr>
      </w:pPr>
    </w:p>
    <w:p w14:paraId="67FD88F0" w14:textId="196A73DB" w:rsidR="000102EF" w:rsidRPr="002A5520" w:rsidRDefault="000102EF" w:rsidP="00820E35">
      <w:pPr>
        <w:widowControl w:val="0"/>
        <w:spacing w:line="360" w:lineRule="auto"/>
        <w:rPr>
          <w:rFonts w:ascii="Times New Roman" w:hAnsi="Times New Roman" w:cs="Times New Roman"/>
          <w:b/>
          <w:bCs/>
          <w:u w:val="single"/>
        </w:rPr>
      </w:pPr>
      <w:r w:rsidRPr="002A5520">
        <w:rPr>
          <w:rFonts w:ascii="Times New Roman" w:hAnsi="Times New Roman" w:cs="Times New Roman"/>
          <w:b/>
          <w:bCs/>
          <w:u w:val="single"/>
        </w:rPr>
        <w:t xml:space="preserve">Pre-Construction </w:t>
      </w:r>
      <w:r w:rsidR="005B2DBC" w:rsidRPr="002A5520">
        <w:rPr>
          <w:rFonts w:ascii="Times New Roman" w:hAnsi="Times New Roman" w:cs="Times New Roman"/>
          <w:b/>
          <w:bCs/>
          <w:u w:val="single"/>
        </w:rPr>
        <w:t>Inspection</w:t>
      </w:r>
      <w:r w:rsidR="002A5520" w:rsidRPr="002A5520">
        <w:rPr>
          <w:rFonts w:ascii="Times New Roman" w:hAnsi="Times New Roman" w:cs="Times New Roman"/>
          <w:b/>
          <w:bCs/>
          <w:u w:val="single"/>
        </w:rPr>
        <w:t xml:space="preserve">, </w:t>
      </w:r>
      <w:proofErr w:type="gramStart"/>
      <w:r w:rsidR="002A5520" w:rsidRPr="002A5520">
        <w:rPr>
          <w:rFonts w:ascii="Times New Roman" w:hAnsi="Times New Roman" w:cs="Times New Roman"/>
          <w:b/>
          <w:bCs/>
          <w:u w:val="single"/>
        </w:rPr>
        <w:t>If</w:t>
      </w:r>
      <w:proofErr w:type="gramEnd"/>
      <w:r w:rsidR="002A5520" w:rsidRPr="002A5520">
        <w:rPr>
          <w:rFonts w:ascii="Times New Roman" w:hAnsi="Times New Roman" w:cs="Times New Roman"/>
          <w:b/>
          <w:bCs/>
          <w:u w:val="single"/>
        </w:rPr>
        <w:t xml:space="preserve"> required by District Engineer</w:t>
      </w:r>
    </w:p>
    <w:p w14:paraId="13D177E6" w14:textId="3936E616" w:rsidR="000F3D4B" w:rsidRPr="002A5520" w:rsidRDefault="000102EF" w:rsidP="00820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before="240" w:after="0"/>
        <w:rPr>
          <w:rFonts w:ascii="Times New Roman" w:hAnsi="Times New Roman" w:cs="Times New Roman"/>
          <w:u w:val="single"/>
        </w:rPr>
      </w:pPr>
      <w:r w:rsidRPr="002A5520">
        <w:rPr>
          <w:rFonts w:ascii="Times New Roman" w:hAnsi="Times New Roman" w:cs="Times New Roman"/>
        </w:rPr>
        <w:t>Date:</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C91064" w:rsidRPr="002A5520">
        <w:rPr>
          <w:rFonts w:ascii="Times New Roman" w:hAnsi="Times New Roman" w:cs="Times New Roman"/>
          <w:u w:val="single"/>
        </w:rPr>
        <w:tab/>
      </w:r>
      <w:r w:rsidRPr="002A5520">
        <w:rPr>
          <w:rFonts w:ascii="Times New Roman" w:hAnsi="Times New Roman" w:cs="Times New Roman"/>
        </w:rPr>
        <w:tab/>
        <w:t>Approved:</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p>
    <w:p w14:paraId="511F24BB" w14:textId="77777777" w:rsidR="00C91064" w:rsidRPr="002A5520" w:rsidRDefault="00C91064" w:rsidP="00820E35">
      <w:pPr>
        <w:widowControl w:val="0"/>
        <w:rPr>
          <w:rFonts w:ascii="Times New Roman" w:hAnsi="Times New Roman" w:cs="Times New Roman"/>
          <w:u w:val="single"/>
        </w:rPr>
      </w:pPr>
    </w:p>
    <w:p w14:paraId="706CE31D" w14:textId="151E6374" w:rsidR="000102EF" w:rsidRPr="002A5520" w:rsidRDefault="000102EF" w:rsidP="00820E35">
      <w:pPr>
        <w:widowControl w:val="0"/>
        <w:spacing w:line="360" w:lineRule="auto"/>
        <w:rPr>
          <w:rFonts w:ascii="Times New Roman" w:hAnsi="Times New Roman" w:cs="Times New Roman"/>
          <w:b/>
          <w:bCs/>
          <w:u w:val="single"/>
        </w:rPr>
      </w:pPr>
      <w:r w:rsidRPr="002A5520">
        <w:rPr>
          <w:rFonts w:ascii="Times New Roman" w:hAnsi="Times New Roman" w:cs="Times New Roman"/>
          <w:b/>
          <w:bCs/>
          <w:u w:val="single"/>
        </w:rPr>
        <w:t xml:space="preserve">Pipe Bedding (Pre-Backfill) </w:t>
      </w:r>
      <w:r w:rsidR="005B2DBC" w:rsidRPr="002A5520">
        <w:rPr>
          <w:rFonts w:ascii="Times New Roman" w:hAnsi="Times New Roman" w:cs="Times New Roman"/>
          <w:b/>
          <w:bCs/>
          <w:u w:val="single"/>
        </w:rPr>
        <w:t>Inspection</w:t>
      </w:r>
      <w:r w:rsidR="002A5520" w:rsidRPr="002A5520">
        <w:rPr>
          <w:rFonts w:ascii="Times New Roman" w:hAnsi="Times New Roman" w:cs="Times New Roman"/>
          <w:b/>
          <w:bCs/>
          <w:u w:val="single"/>
        </w:rPr>
        <w:t>, Required</w:t>
      </w:r>
    </w:p>
    <w:p w14:paraId="1C51CC38" w14:textId="4D60A844" w:rsidR="000102EF" w:rsidRPr="002A5520" w:rsidRDefault="000102EF" w:rsidP="00820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before="240" w:after="0"/>
        <w:rPr>
          <w:rFonts w:ascii="Times New Roman" w:hAnsi="Times New Roman" w:cs="Times New Roman"/>
          <w:u w:val="single"/>
        </w:rPr>
      </w:pPr>
      <w:r w:rsidRPr="002A5520">
        <w:rPr>
          <w:rFonts w:ascii="Times New Roman" w:hAnsi="Times New Roman" w:cs="Times New Roman"/>
        </w:rPr>
        <w:t>Date:</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C91064" w:rsidRPr="002A5520">
        <w:rPr>
          <w:rFonts w:ascii="Times New Roman" w:hAnsi="Times New Roman" w:cs="Times New Roman"/>
          <w:u w:val="single"/>
        </w:rPr>
        <w:tab/>
      </w:r>
      <w:r w:rsidRPr="002A5520">
        <w:rPr>
          <w:rFonts w:ascii="Times New Roman" w:hAnsi="Times New Roman" w:cs="Times New Roman"/>
        </w:rPr>
        <w:tab/>
        <w:t>Approved:</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p>
    <w:p w14:paraId="15896014" w14:textId="77777777" w:rsidR="00C91064" w:rsidRPr="002A5520" w:rsidRDefault="00C91064" w:rsidP="00820E35">
      <w:pPr>
        <w:widowControl w:val="0"/>
        <w:jc w:val="both"/>
        <w:rPr>
          <w:rFonts w:ascii="Times New Roman" w:hAnsi="Times New Roman" w:cs="Times New Roman"/>
        </w:rPr>
      </w:pPr>
    </w:p>
    <w:p w14:paraId="147B3E57" w14:textId="4DA43540" w:rsidR="000102EF" w:rsidRPr="002A5520" w:rsidRDefault="000102EF" w:rsidP="00820E35">
      <w:pPr>
        <w:widowControl w:val="0"/>
        <w:spacing w:line="360" w:lineRule="auto"/>
        <w:rPr>
          <w:rFonts w:ascii="Times New Roman" w:hAnsi="Times New Roman" w:cs="Times New Roman"/>
          <w:b/>
          <w:bCs/>
          <w:u w:val="single"/>
        </w:rPr>
      </w:pPr>
      <w:r w:rsidRPr="002A5520">
        <w:rPr>
          <w:rFonts w:ascii="Times New Roman" w:hAnsi="Times New Roman" w:cs="Times New Roman"/>
          <w:b/>
          <w:bCs/>
          <w:u w:val="single"/>
        </w:rPr>
        <w:t xml:space="preserve">Driveway Substantial Completion </w:t>
      </w:r>
      <w:r w:rsidR="005B2DBC" w:rsidRPr="002A5520">
        <w:rPr>
          <w:rFonts w:ascii="Times New Roman" w:hAnsi="Times New Roman" w:cs="Times New Roman"/>
          <w:b/>
          <w:bCs/>
          <w:u w:val="single"/>
        </w:rPr>
        <w:t>Inspection</w:t>
      </w:r>
      <w:r w:rsidR="002A5520" w:rsidRPr="002A5520">
        <w:rPr>
          <w:rFonts w:ascii="Times New Roman" w:hAnsi="Times New Roman" w:cs="Times New Roman"/>
          <w:b/>
          <w:bCs/>
          <w:u w:val="single"/>
        </w:rPr>
        <w:t>, Required</w:t>
      </w:r>
    </w:p>
    <w:p w14:paraId="571349F9" w14:textId="02BD6F44" w:rsidR="000102EF" w:rsidRPr="002A5520" w:rsidRDefault="000102EF" w:rsidP="00820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before="240" w:after="0"/>
        <w:rPr>
          <w:rFonts w:ascii="Times New Roman" w:hAnsi="Times New Roman" w:cs="Times New Roman"/>
          <w:u w:val="single"/>
        </w:rPr>
      </w:pPr>
      <w:r w:rsidRPr="002A5520">
        <w:rPr>
          <w:rFonts w:ascii="Times New Roman" w:hAnsi="Times New Roman" w:cs="Times New Roman"/>
        </w:rPr>
        <w:t>Date:</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C91064" w:rsidRPr="002A5520">
        <w:rPr>
          <w:rFonts w:ascii="Times New Roman" w:hAnsi="Times New Roman" w:cs="Times New Roman"/>
          <w:u w:val="single"/>
        </w:rPr>
        <w:tab/>
      </w:r>
      <w:r w:rsidRPr="002A5520">
        <w:rPr>
          <w:rFonts w:ascii="Times New Roman" w:hAnsi="Times New Roman" w:cs="Times New Roman"/>
        </w:rPr>
        <w:tab/>
        <w:t>Approved:</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p>
    <w:p w14:paraId="09143D6A" w14:textId="77777777" w:rsidR="000102EF" w:rsidRPr="002A5520" w:rsidRDefault="000102EF" w:rsidP="00820E35">
      <w:pPr>
        <w:pStyle w:val="BodyText2"/>
        <w:widowControl w:val="0"/>
        <w:tabs>
          <w:tab w:val="clear" w:pos="8460"/>
          <w:tab w:val="right" w:leader="underscore" w:pos="7110"/>
          <w:tab w:val="right" w:leader="underscore" w:pos="9180"/>
        </w:tabs>
        <w:spacing w:before="0" w:after="240"/>
        <w:rPr>
          <w:sz w:val="22"/>
          <w:szCs w:val="22"/>
        </w:rPr>
      </w:pPr>
    </w:p>
    <w:p w14:paraId="1396337D" w14:textId="03EF03D1" w:rsidR="000102EF" w:rsidRPr="002A5520" w:rsidRDefault="000102EF" w:rsidP="00820E35">
      <w:pPr>
        <w:widowControl w:val="0"/>
        <w:spacing w:line="360" w:lineRule="auto"/>
        <w:rPr>
          <w:rFonts w:ascii="Times New Roman" w:hAnsi="Times New Roman" w:cs="Times New Roman"/>
          <w:b/>
          <w:bCs/>
          <w:u w:val="single"/>
        </w:rPr>
      </w:pPr>
      <w:r w:rsidRPr="002A5520">
        <w:rPr>
          <w:rFonts w:ascii="Times New Roman" w:hAnsi="Times New Roman" w:cs="Times New Roman"/>
          <w:b/>
          <w:bCs/>
          <w:u w:val="single"/>
        </w:rPr>
        <w:t>Construction Completion and Issuance of Final Acceptance</w:t>
      </w:r>
      <w:r w:rsidR="002A5520" w:rsidRPr="002A5520">
        <w:rPr>
          <w:rFonts w:ascii="Times New Roman" w:hAnsi="Times New Roman" w:cs="Times New Roman"/>
          <w:b/>
          <w:bCs/>
          <w:u w:val="single"/>
        </w:rPr>
        <w:t>, Required</w:t>
      </w:r>
    </w:p>
    <w:p w14:paraId="0441FB49" w14:textId="5C7301F5" w:rsidR="000102EF" w:rsidRPr="002A5520" w:rsidRDefault="000102EF" w:rsidP="00820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before="240" w:after="0"/>
        <w:rPr>
          <w:rFonts w:ascii="Times New Roman" w:hAnsi="Times New Roman" w:cs="Times New Roman"/>
          <w:u w:val="single"/>
        </w:rPr>
      </w:pPr>
      <w:r w:rsidRPr="002A5520">
        <w:rPr>
          <w:rFonts w:ascii="Times New Roman" w:hAnsi="Times New Roman" w:cs="Times New Roman"/>
        </w:rPr>
        <w:t>Date:</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00C91064" w:rsidRPr="002A5520">
        <w:rPr>
          <w:rFonts w:ascii="Times New Roman" w:hAnsi="Times New Roman" w:cs="Times New Roman"/>
          <w:u w:val="single"/>
        </w:rPr>
        <w:tab/>
      </w:r>
      <w:r w:rsidRPr="002A5520">
        <w:rPr>
          <w:rFonts w:ascii="Times New Roman" w:hAnsi="Times New Roman" w:cs="Times New Roman"/>
        </w:rPr>
        <w:tab/>
        <w:t>Approved:</w:t>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r w:rsidRPr="002A5520">
        <w:rPr>
          <w:rFonts w:ascii="Times New Roman" w:hAnsi="Times New Roman" w:cs="Times New Roman"/>
          <w:u w:val="single"/>
        </w:rPr>
        <w:tab/>
      </w:r>
    </w:p>
    <w:p w14:paraId="65F16BA6" w14:textId="4D014792" w:rsidR="00DD2FD4" w:rsidRPr="005840D3" w:rsidRDefault="00DD2FD4" w:rsidP="00820E35">
      <w:pPr>
        <w:widowControl w:val="0"/>
        <w:spacing w:before="240" w:line="240" w:lineRule="auto"/>
        <w:jc w:val="both"/>
      </w:pPr>
    </w:p>
    <w:sectPr w:rsidR="00DD2FD4" w:rsidRPr="005840D3" w:rsidSect="000526E6">
      <w:headerReference w:type="default" r:id="rId10"/>
      <w:footerReference w:type="default" r:id="rId11"/>
      <w:headerReference w:type="first" r:id="rId12"/>
      <w:pgSz w:w="12240" w:h="15840"/>
      <w:pgMar w:top="1710" w:right="1152" w:bottom="990" w:left="1152" w:header="90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2EB6" w14:textId="77777777" w:rsidR="00C937B9" w:rsidRDefault="00C937B9" w:rsidP="00A316D6">
      <w:pPr>
        <w:spacing w:after="0" w:line="240" w:lineRule="auto"/>
      </w:pPr>
      <w:r>
        <w:separator/>
      </w:r>
    </w:p>
  </w:endnote>
  <w:endnote w:type="continuationSeparator" w:id="0">
    <w:p w14:paraId="03DCB5C8" w14:textId="77777777" w:rsidR="00C937B9" w:rsidRDefault="00C937B9" w:rsidP="00A316D6">
      <w:pPr>
        <w:spacing w:after="0" w:line="240" w:lineRule="auto"/>
      </w:pPr>
      <w:r>
        <w:continuationSeparator/>
      </w:r>
    </w:p>
  </w:endnote>
  <w:endnote w:type="continuationNotice" w:id="1">
    <w:p w14:paraId="51D4FC3E" w14:textId="77777777" w:rsidR="00C937B9" w:rsidRDefault="00C93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10696"/>
      <w:docPartObj>
        <w:docPartGallery w:val="Page Numbers (Bottom of Page)"/>
        <w:docPartUnique/>
      </w:docPartObj>
    </w:sdtPr>
    <w:sdtContent>
      <w:sdt>
        <w:sdtPr>
          <w:id w:val="1728636285"/>
          <w:docPartObj>
            <w:docPartGallery w:val="Page Numbers (Top of Page)"/>
            <w:docPartUnique/>
          </w:docPartObj>
        </w:sdtPr>
        <w:sdtContent>
          <w:p w14:paraId="020B3A90" w14:textId="624BD996" w:rsidR="00BC00BF" w:rsidRDefault="00BC00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21F86FD2" w14:textId="5D821411" w:rsidR="00547D7D" w:rsidRPr="00547D7D" w:rsidRDefault="00547D7D" w:rsidP="00547D7D">
    <w:pPr>
      <w:tabs>
        <w:tab w:val="center" w:pos="4680"/>
        <w:tab w:val="right" w:pos="9360"/>
      </w:tabs>
      <w:spacing w:after="0" w:line="240" w:lineRule="auto"/>
      <w:jc w:val="right"/>
      <w:rPr>
        <w:rFonts w:ascii="Times New Roman" w:hAnsi="Times New Roman" w:cs="Times New Roman"/>
        <w:b/>
        <w:bCs/>
        <w:sz w:val="16"/>
        <w:szCs w:val="16"/>
      </w:rPr>
    </w:pPr>
    <w:r>
      <w:rPr>
        <w:rFonts w:ascii="Times New Roman" w:hAnsi="Times New Roman" w:cs="Times New Roman"/>
        <w:b/>
        <w:bCs/>
        <w:sz w:val="16"/>
        <w:szCs w:val="16"/>
      </w:rPr>
      <w:t xml:space="preserve">Access &amp; Right of Way Use Permit Application </w:t>
    </w:r>
  </w:p>
  <w:p w14:paraId="52E688E1" w14:textId="4CC0F773" w:rsidR="00547D7D" w:rsidRPr="00547D7D" w:rsidRDefault="00C539FB" w:rsidP="00547D7D">
    <w:pPr>
      <w:tabs>
        <w:tab w:val="center" w:pos="4680"/>
        <w:tab w:val="right" w:pos="9360"/>
      </w:tabs>
      <w:spacing w:after="0" w:line="240" w:lineRule="auto"/>
      <w:jc w:val="right"/>
      <w:rPr>
        <w:rFonts w:ascii="Times New Roman" w:hAnsi="Times New Roman" w:cs="Times New Roman"/>
        <w:b/>
        <w:bCs/>
        <w:sz w:val="16"/>
        <w:szCs w:val="16"/>
      </w:rPr>
    </w:pPr>
    <w:r>
      <w:rPr>
        <w:rFonts w:ascii="Times New Roman" w:hAnsi="Times New Roman" w:cs="Times New Roman"/>
        <w:b/>
        <w:bCs/>
        <w:sz w:val="16"/>
        <w:szCs w:val="16"/>
      </w:rPr>
      <w:t>October 12, 2023</w:t>
    </w:r>
    <w:r w:rsidR="00547D7D" w:rsidRPr="00547D7D">
      <w:rPr>
        <w:rFonts w:ascii="Times New Roman" w:hAnsi="Times New Roman" w:cs="Times New Roman"/>
        <w:b/>
        <w:bCs/>
        <w:sz w:val="16"/>
        <w:szCs w:val="16"/>
      </w:rPr>
      <w:t xml:space="preserve"> </w:t>
    </w:r>
  </w:p>
  <w:p w14:paraId="711E056A" w14:textId="6A162A7B" w:rsidR="00547D7D" w:rsidRPr="00547D7D" w:rsidRDefault="00547D7D" w:rsidP="00547D7D">
    <w:pPr>
      <w:tabs>
        <w:tab w:val="center" w:pos="4680"/>
        <w:tab w:val="right" w:pos="9360"/>
      </w:tabs>
      <w:spacing w:after="0" w:line="240" w:lineRule="auto"/>
      <w:jc w:val="right"/>
      <w:rPr>
        <w:rFonts w:ascii="Times New Roman" w:hAnsi="Times New Roman" w:cs="Times New Roman"/>
        <w:b/>
        <w:bCs/>
        <w:sz w:val="16"/>
        <w:szCs w:val="16"/>
      </w:rPr>
    </w:pPr>
  </w:p>
  <w:p w14:paraId="13376799" w14:textId="7342BEEA" w:rsidR="00D74F36" w:rsidRPr="002A3347" w:rsidRDefault="00D74F36" w:rsidP="00547D7D">
    <w:pPr>
      <w:pStyle w:val="Footer"/>
      <w:tabs>
        <w:tab w:val="clear" w:pos="4680"/>
        <w:tab w:val="clear" w:pos="9360"/>
        <w:tab w:val="left" w:pos="1440"/>
      </w:tabs>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F134" w14:textId="77777777" w:rsidR="00C937B9" w:rsidRDefault="00C937B9" w:rsidP="00A316D6">
      <w:pPr>
        <w:spacing w:after="0" w:line="240" w:lineRule="auto"/>
      </w:pPr>
      <w:r>
        <w:separator/>
      </w:r>
    </w:p>
  </w:footnote>
  <w:footnote w:type="continuationSeparator" w:id="0">
    <w:p w14:paraId="799C8F10" w14:textId="77777777" w:rsidR="00C937B9" w:rsidRDefault="00C937B9" w:rsidP="00A316D6">
      <w:pPr>
        <w:spacing w:after="0" w:line="240" w:lineRule="auto"/>
      </w:pPr>
      <w:r>
        <w:continuationSeparator/>
      </w:r>
    </w:p>
  </w:footnote>
  <w:footnote w:type="continuationNotice" w:id="1">
    <w:p w14:paraId="7B9C1C5F" w14:textId="77777777" w:rsidR="00C937B9" w:rsidRDefault="00C937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7FD1" w14:textId="432D9948" w:rsidR="000526E6" w:rsidRDefault="000526E6">
    <w:pPr>
      <w:pStyle w:val="Header"/>
    </w:pPr>
    <w:r>
      <w:rPr>
        <w:noProof/>
      </w:rPr>
      <w:drawing>
        <wp:anchor distT="0" distB="0" distL="114300" distR="114300" simplePos="0" relativeHeight="251663360" behindDoc="0" locked="0" layoutInCell="1" allowOverlap="1" wp14:anchorId="475E2D4E" wp14:editId="19F22CDE">
          <wp:simplePos x="0" y="0"/>
          <wp:positionH relativeFrom="column">
            <wp:posOffset>-371475</wp:posOffset>
          </wp:positionH>
          <wp:positionV relativeFrom="paragraph">
            <wp:posOffset>-323850</wp:posOffset>
          </wp:positionV>
          <wp:extent cx="1673860" cy="568325"/>
          <wp:effectExtent l="0" t="0" r="2540" b="3175"/>
          <wp:wrapSquare wrapText="bothSides"/>
          <wp:docPr id="2044375560" name="Picture 2044375560"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8" name="Picture 28"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860" cy="568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EA76" w14:textId="77777777" w:rsidR="002311B0" w:rsidRDefault="002311B0">
    <w:pPr>
      <w:pStyle w:val="Header"/>
    </w:pPr>
  </w:p>
  <w:p w14:paraId="3BDB4B8A" w14:textId="3F1D0941" w:rsidR="000526E6" w:rsidRDefault="000526E6">
    <w:pPr>
      <w:pStyle w:val="Header"/>
    </w:pPr>
    <w:r>
      <w:rPr>
        <w:noProof/>
      </w:rPr>
      <w:drawing>
        <wp:anchor distT="0" distB="0" distL="114300" distR="114300" simplePos="0" relativeHeight="251661312" behindDoc="0" locked="0" layoutInCell="1" allowOverlap="1" wp14:anchorId="5FF4059A" wp14:editId="463259D2">
          <wp:simplePos x="0" y="0"/>
          <wp:positionH relativeFrom="column">
            <wp:posOffset>-403225</wp:posOffset>
          </wp:positionH>
          <wp:positionV relativeFrom="paragraph">
            <wp:posOffset>-457200</wp:posOffset>
          </wp:positionV>
          <wp:extent cx="1547495" cy="561975"/>
          <wp:effectExtent l="0" t="0" r="0" b="9525"/>
          <wp:wrapSquare wrapText="bothSides"/>
          <wp:docPr id="211186502" name="Picture 211186502"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896550793" name="Picture 1896550793"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561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visibility:visible;mso-wrap-style:square" o:bullet="t">
        <v:imagedata r:id="rId1" o:title=""/>
      </v:shape>
    </w:pict>
  </w:numPicBullet>
  <w:abstractNum w:abstractNumId="0" w15:restartNumberingAfterBreak="0">
    <w:nsid w:val="006E299E"/>
    <w:multiLevelType w:val="hybridMultilevel"/>
    <w:tmpl w:val="B6FEA78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8A151B"/>
    <w:multiLevelType w:val="hybridMultilevel"/>
    <w:tmpl w:val="C374E8A4"/>
    <w:lvl w:ilvl="0" w:tplc="4A32D1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8016A"/>
    <w:multiLevelType w:val="hybridMultilevel"/>
    <w:tmpl w:val="EF9A91E2"/>
    <w:lvl w:ilvl="0" w:tplc="3A02D160">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22318"/>
    <w:multiLevelType w:val="hybridMultilevel"/>
    <w:tmpl w:val="43C66EA4"/>
    <w:lvl w:ilvl="0" w:tplc="FBF8ED4C">
      <w:start w:val="1"/>
      <w:numFmt w:val="bullet"/>
      <w:lvlText w:val=""/>
      <w:lvlPicBulletId w:val="0"/>
      <w:lvlJc w:val="left"/>
      <w:pPr>
        <w:tabs>
          <w:tab w:val="num" w:pos="720"/>
        </w:tabs>
        <w:ind w:left="720" w:hanging="360"/>
      </w:pPr>
      <w:rPr>
        <w:rFonts w:ascii="Symbol" w:hAnsi="Symbol" w:hint="default"/>
        <w:sz w:val="22"/>
        <w:szCs w:val="22"/>
      </w:rPr>
    </w:lvl>
    <w:lvl w:ilvl="1" w:tplc="1FF45C7E">
      <w:start w:val="1"/>
      <w:numFmt w:val="bullet"/>
      <w:lvlText w:val=""/>
      <w:lvlJc w:val="left"/>
      <w:pPr>
        <w:tabs>
          <w:tab w:val="num" w:pos="1440"/>
        </w:tabs>
        <w:ind w:left="1440" w:hanging="360"/>
      </w:pPr>
      <w:rPr>
        <w:rFonts w:ascii="Symbol" w:hAnsi="Symbol" w:hint="default"/>
      </w:rPr>
    </w:lvl>
    <w:lvl w:ilvl="2" w:tplc="A1D85092" w:tentative="1">
      <w:start w:val="1"/>
      <w:numFmt w:val="bullet"/>
      <w:lvlText w:val=""/>
      <w:lvlJc w:val="left"/>
      <w:pPr>
        <w:tabs>
          <w:tab w:val="num" w:pos="2160"/>
        </w:tabs>
        <w:ind w:left="2160" w:hanging="360"/>
      </w:pPr>
      <w:rPr>
        <w:rFonts w:ascii="Symbol" w:hAnsi="Symbol" w:hint="default"/>
      </w:rPr>
    </w:lvl>
    <w:lvl w:ilvl="3" w:tplc="75F81DAC" w:tentative="1">
      <w:start w:val="1"/>
      <w:numFmt w:val="bullet"/>
      <w:lvlText w:val=""/>
      <w:lvlJc w:val="left"/>
      <w:pPr>
        <w:tabs>
          <w:tab w:val="num" w:pos="2880"/>
        </w:tabs>
        <w:ind w:left="2880" w:hanging="360"/>
      </w:pPr>
      <w:rPr>
        <w:rFonts w:ascii="Symbol" w:hAnsi="Symbol" w:hint="default"/>
      </w:rPr>
    </w:lvl>
    <w:lvl w:ilvl="4" w:tplc="A8D8EA6C" w:tentative="1">
      <w:start w:val="1"/>
      <w:numFmt w:val="bullet"/>
      <w:lvlText w:val=""/>
      <w:lvlJc w:val="left"/>
      <w:pPr>
        <w:tabs>
          <w:tab w:val="num" w:pos="3600"/>
        </w:tabs>
        <w:ind w:left="3600" w:hanging="360"/>
      </w:pPr>
      <w:rPr>
        <w:rFonts w:ascii="Symbol" w:hAnsi="Symbol" w:hint="default"/>
      </w:rPr>
    </w:lvl>
    <w:lvl w:ilvl="5" w:tplc="E9560C9A" w:tentative="1">
      <w:start w:val="1"/>
      <w:numFmt w:val="bullet"/>
      <w:lvlText w:val=""/>
      <w:lvlJc w:val="left"/>
      <w:pPr>
        <w:tabs>
          <w:tab w:val="num" w:pos="4320"/>
        </w:tabs>
        <w:ind w:left="4320" w:hanging="360"/>
      </w:pPr>
      <w:rPr>
        <w:rFonts w:ascii="Symbol" w:hAnsi="Symbol" w:hint="default"/>
      </w:rPr>
    </w:lvl>
    <w:lvl w:ilvl="6" w:tplc="BC56CA58" w:tentative="1">
      <w:start w:val="1"/>
      <w:numFmt w:val="bullet"/>
      <w:lvlText w:val=""/>
      <w:lvlJc w:val="left"/>
      <w:pPr>
        <w:tabs>
          <w:tab w:val="num" w:pos="5040"/>
        </w:tabs>
        <w:ind w:left="5040" w:hanging="360"/>
      </w:pPr>
      <w:rPr>
        <w:rFonts w:ascii="Symbol" w:hAnsi="Symbol" w:hint="default"/>
      </w:rPr>
    </w:lvl>
    <w:lvl w:ilvl="7" w:tplc="1AA0D8F0" w:tentative="1">
      <w:start w:val="1"/>
      <w:numFmt w:val="bullet"/>
      <w:lvlText w:val=""/>
      <w:lvlJc w:val="left"/>
      <w:pPr>
        <w:tabs>
          <w:tab w:val="num" w:pos="5760"/>
        </w:tabs>
        <w:ind w:left="5760" w:hanging="360"/>
      </w:pPr>
      <w:rPr>
        <w:rFonts w:ascii="Symbol" w:hAnsi="Symbol" w:hint="default"/>
      </w:rPr>
    </w:lvl>
    <w:lvl w:ilvl="8" w:tplc="1B665C6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F14AEB"/>
    <w:multiLevelType w:val="hybridMultilevel"/>
    <w:tmpl w:val="2AD0E2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6C1ADB"/>
    <w:multiLevelType w:val="hybridMultilevel"/>
    <w:tmpl w:val="E12E3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93623"/>
    <w:multiLevelType w:val="hybridMultilevel"/>
    <w:tmpl w:val="785601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37BD1"/>
    <w:multiLevelType w:val="hybridMultilevel"/>
    <w:tmpl w:val="DED04BFE"/>
    <w:lvl w:ilvl="0" w:tplc="04090015">
      <w:start w:val="1"/>
      <w:numFmt w:val="upperLetter"/>
      <w:lvlText w:val="%1."/>
      <w:lvlJc w:val="left"/>
      <w:pPr>
        <w:ind w:left="360" w:hanging="360"/>
      </w:pPr>
    </w:lvl>
    <w:lvl w:ilvl="1" w:tplc="0409001B">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6D20E866">
      <w:numFmt w:val="bullet"/>
      <w:lvlText w:val="-"/>
      <w:lvlJc w:val="left"/>
      <w:pPr>
        <w:ind w:left="2520" w:hanging="360"/>
      </w:pPr>
      <w:rPr>
        <w:rFonts w:ascii="Calibri" w:eastAsiaTheme="minorHAnsi"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826AAB"/>
    <w:multiLevelType w:val="hybridMultilevel"/>
    <w:tmpl w:val="6D0CE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1A5392"/>
    <w:multiLevelType w:val="hybridMultilevel"/>
    <w:tmpl w:val="43C66EA4"/>
    <w:lvl w:ilvl="0" w:tplc="FBF8ED4C">
      <w:start w:val="1"/>
      <w:numFmt w:val="bullet"/>
      <w:lvlText w:val=""/>
      <w:lvlPicBulletId w:val="0"/>
      <w:lvlJc w:val="left"/>
      <w:pPr>
        <w:tabs>
          <w:tab w:val="num" w:pos="720"/>
        </w:tabs>
        <w:ind w:left="720" w:hanging="360"/>
      </w:pPr>
      <w:rPr>
        <w:rFonts w:ascii="Symbol" w:hAnsi="Symbol" w:hint="default"/>
        <w:sz w:val="22"/>
        <w:szCs w:val="22"/>
      </w:rPr>
    </w:lvl>
    <w:lvl w:ilvl="1" w:tplc="1FF45C7E">
      <w:start w:val="1"/>
      <w:numFmt w:val="bullet"/>
      <w:lvlText w:val=""/>
      <w:lvlJc w:val="left"/>
      <w:pPr>
        <w:tabs>
          <w:tab w:val="num" w:pos="1440"/>
        </w:tabs>
        <w:ind w:left="1440" w:hanging="360"/>
      </w:pPr>
      <w:rPr>
        <w:rFonts w:ascii="Symbol" w:hAnsi="Symbol" w:hint="default"/>
      </w:rPr>
    </w:lvl>
    <w:lvl w:ilvl="2" w:tplc="A1D85092" w:tentative="1">
      <w:start w:val="1"/>
      <w:numFmt w:val="bullet"/>
      <w:lvlText w:val=""/>
      <w:lvlJc w:val="left"/>
      <w:pPr>
        <w:tabs>
          <w:tab w:val="num" w:pos="2160"/>
        </w:tabs>
        <w:ind w:left="2160" w:hanging="360"/>
      </w:pPr>
      <w:rPr>
        <w:rFonts w:ascii="Symbol" w:hAnsi="Symbol" w:hint="default"/>
      </w:rPr>
    </w:lvl>
    <w:lvl w:ilvl="3" w:tplc="75F81DAC" w:tentative="1">
      <w:start w:val="1"/>
      <w:numFmt w:val="bullet"/>
      <w:lvlText w:val=""/>
      <w:lvlJc w:val="left"/>
      <w:pPr>
        <w:tabs>
          <w:tab w:val="num" w:pos="2880"/>
        </w:tabs>
        <w:ind w:left="2880" w:hanging="360"/>
      </w:pPr>
      <w:rPr>
        <w:rFonts w:ascii="Symbol" w:hAnsi="Symbol" w:hint="default"/>
      </w:rPr>
    </w:lvl>
    <w:lvl w:ilvl="4" w:tplc="A8D8EA6C" w:tentative="1">
      <w:start w:val="1"/>
      <w:numFmt w:val="bullet"/>
      <w:lvlText w:val=""/>
      <w:lvlJc w:val="left"/>
      <w:pPr>
        <w:tabs>
          <w:tab w:val="num" w:pos="3600"/>
        </w:tabs>
        <w:ind w:left="3600" w:hanging="360"/>
      </w:pPr>
      <w:rPr>
        <w:rFonts w:ascii="Symbol" w:hAnsi="Symbol" w:hint="default"/>
      </w:rPr>
    </w:lvl>
    <w:lvl w:ilvl="5" w:tplc="E9560C9A" w:tentative="1">
      <w:start w:val="1"/>
      <w:numFmt w:val="bullet"/>
      <w:lvlText w:val=""/>
      <w:lvlJc w:val="left"/>
      <w:pPr>
        <w:tabs>
          <w:tab w:val="num" w:pos="4320"/>
        </w:tabs>
        <w:ind w:left="4320" w:hanging="360"/>
      </w:pPr>
      <w:rPr>
        <w:rFonts w:ascii="Symbol" w:hAnsi="Symbol" w:hint="default"/>
      </w:rPr>
    </w:lvl>
    <w:lvl w:ilvl="6" w:tplc="BC56CA58" w:tentative="1">
      <w:start w:val="1"/>
      <w:numFmt w:val="bullet"/>
      <w:lvlText w:val=""/>
      <w:lvlJc w:val="left"/>
      <w:pPr>
        <w:tabs>
          <w:tab w:val="num" w:pos="5040"/>
        </w:tabs>
        <w:ind w:left="5040" w:hanging="360"/>
      </w:pPr>
      <w:rPr>
        <w:rFonts w:ascii="Symbol" w:hAnsi="Symbol" w:hint="default"/>
      </w:rPr>
    </w:lvl>
    <w:lvl w:ilvl="7" w:tplc="1AA0D8F0" w:tentative="1">
      <w:start w:val="1"/>
      <w:numFmt w:val="bullet"/>
      <w:lvlText w:val=""/>
      <w:lvlJc w:val="left"/>
      <w:pPr>
        <w:tabs>
          <w:tab w:val="num" w:pos="5760"/>
        </w:tabs>
        <w:ind w:left="5760" w:hanging="360"/>
      </w:pPr>
      <w:rPr>
        <w:rFonts w:ascii="Symbol" w:hAnsi="Symbol" w:hint="default"/>
      </w:rPr>
    </w:lvl>
    <w:lvl w:ilvl="8" w:tplc="1B665C6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342633"/>
    <w:multiLevelType w:val="hybridMultilevel"/>
    <w:tmpl w:val="56A0BE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66498901">
    <w:abstractNumId w:val="3"/>
  </w:num>
  <w:num w:numId="2" w16cid:durableId="1306861788">
    <w:abstractNumId w:val="5"/>
  </w:num>
  <w:num w:numId="3" w16cid:durableId="1147864605">
    <w:abstractNumId w:val="8"/>
  </w:num>
  <w:num w:numId="4" w16cid:durableId="959216772">
    <w:abstractNumId w:val="4"/>
  </w:num>
  <w:num w:numId="5" w16cid:durableId="681978334">
    <w:abstractNumId w:val="7"/>
  </w:num>
  <w:num w:numId="6" w16cid:durableId="913661775">
    <w:abstractNumId w:val="2"/>
  </w:num>
  <w:num w:numId="7" w16cid:durableId="1929925780">
    <w:abstractNumId w:val="10"/>
  </w:num>
  <w:num w:numId="8" w16cid:durableId="2061778177">
    <w:abstractNumId w:val="0"/>
  </w:num>
  <w:num w:numId="9" w16cid:durableId="575239265">
    <w:abstractNumId w:val="9"/>
  </w:num>
  <w:num w:numId="10" w16cid:durableId="476070615">
    <w:abstractNumId w:val="1"/>
  </w:num>
  <w:num w:numId="11" w16cid:durableId="106529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ED"/>
    <w:rsid w:val="00001DEE"/>
    <w:rsid w:val="00003149"/>
    <w:rsid w:val="000102EF"/>
    <w:rsid w:val="000116E3"/>
    <w:rsid w:val="00027EAA"/>
    <w:rsid w:val="0003196E"/>
    <w:rsid w:val="000359C9"/>
    <w:rsid w:val="000526E6"/>
    <w:rsid w:val="000578BE"/>
    <w:rsid w:val="00097928"/>
    <w:rsid w:val="000B07C2"/>
    <w:rsid w:val="000C029F"/>
    <w:rsid w:val="000C3D53"/>
    <w:rsid w:val="000F3D4B"/>
    <w:rsid w:val="00115B70"/>
    <w:rsid w:val="001735B8"/>
    <w:rsid w:val="00174E4D"/>
    <w:rsid w:val="001848AD"/>
    <w:rsid w:val="001907C9"/>
    <w:rsid w:val="001A2B88"/>
    <w:rsid w:val="001B0475"/>
    <w:rsid w:val="001C37D1"/>
    <w:rsid w:val="001C4228"/>
    <w:rsid w:val="001D782F"/>
    <w:rsid w:val="00203C31"/>
    <w:rsid w:val="00210D3C"/>
    <w:rsid w:val="0021326A"/>
    <w:rsid w:val="002250B0"/>
    <w:rsid w:val="002271D2"/>
    <w:rsid w:val="002311B0"/>
    <w:rsid w:val="002321B0"/>
    <w:rsid w:val="002432A1"/>
    <w:rsid w:val="00281827"/>
    <w:rsid w:val="002A472E"/>
    <w:rsid w:val="002A5520"/>
    <w:rsid w:val="002B4C18"/>
    <w:rsid w:val="002D028D"/>
    <w:rsid w:val="002D13B2"/>
    <w:rsid w:val="0030271A"/>
    <w:rsid w:val="0031341C"/>
    <w:rsid w:val="00336064"/>
    <w:rsid w:val="0034484B"/>
    <w:rsid w:val="00361136"/>
    <w:rsid w:val="003730E0"/>
    <w:rsid w:val="003745B8"/>
    <w:rsid w:val="00383DE1"/>
    <w:rsid w:val="0038577C"/>
    <w:rsid w:val="00387A5C"/>
    <w:rsid w:val="003A0CE4"/>
    <w:rsid w:val="003B3F32"/>
    <w:rsid w:val="003B576D"/>
    <w:rsid w:val="003C4FA8"/>
    <w:rsid w:val="00416ACA"/>
    <w:rsid w:val="00421734"/>
    <w:rsid w:val="00437EC7"/>
    <w:rsid w:val="004A283A"/>
    <w:rsid w:val="004A4F53"/>
    <w:rsid w:val="004C24A4"/>
    <w:rsid w:val="004C7218"/>
    <w:rsid w:val="004E2248"/>
    <w:rsid w:val="004E66DF"/>
    <w:rsid w:val="00522737"/>
    <w:rsid w:val="00524985"/>
    <w:rsid w:val="00547D7D"/>
    <w:rsid w:val="00547DAF"/>
    <w:rsid w:val="00550BC9"/>
    <w:rsid w:val="00580F21"/>
    <w:rsid w:val="005840D3"/>
    <w:rsid w:val="005A2484"/>
    <w:rsid w:val="005B2DBC"/>
    <w:rsid w:val="005C55CA"/>
    <w:rsid w:val="005C6DE6"/>
    <w:rsid w:val="005D451D"/>
    <w:rsid w:val="00614A8C"/>
    <w:rsid w:val="00620C65"/>
    <w:rsid w:val="00645ABE"/>
    <w:rsid w:val="00683053"/>
    <w:rsid w:val="006B6CA6"/>
    <w:rsid w:val="006C2906"/>
    <w:rsid w:val="006C3BD9"/>
    <w:rsid w:val="006C671A"/>
    <w:rsid w:val="006D0DAC"/>
    <w:rsid w:val="0071227E"/>
    <w:rsid w:val="007328E1"/>
    <w:rsid w:val="00737B30"/>
    <w:rsid w:val="0077027D"/>
    <w:rsid w:val="007A65D5"/>
    <w:rsid w:val="007B6B0D"/>
    <w:rsid w:val="007C0932"/>
    <w:rsid w:val="007D067C"/>
    <w:rsid w:val="007F7E1C"/>
    <w:rsid w:val="00801848"/>
    <w:rsid w:val="00820E35"/>
    <w:rsid w:val="00832E95"/>
    <w:rsid w:val="008347BC"/>
    <w:rsid w:val="00846EB3"/>
    <w:rsid w:val="00864681"/>
    <w:rsid w:val="00891C97"/>
    <w:rsid w:val="008B2199"/>
    <w:rsid w:val="008B54FB"/>
    <w:rsid w:val="008C78C3"/>
    <w:rsid w:val="008F276B"/>
    <w:rsid w:val="008F2A18"/>
    <w:rsid w:val="009045DE"/>
    <w:rsid w:val="00930D04"/>
    <w:rsid w:val="00936F2B"/>
    <w:rsid w:val="00940132"/>
    <w:rsid w:val="00992F64"/>
    <w:rsid w:val="009B23BA"/>
    <w:rsid w:val="009D3EFB"/>
    <w:rsid w:val="009D65CE"/>
    <w:rsid w:val="00A00310"/>
    <w:rsid w:val="00A12479"/>
    <w:rsid w:val="00A316D6"/>
    <w:rsid w:val="00A42F7C"/>
    <w:rsid w:val="00A43090"/>
    <w:rsid w:val="00A5191E"/>
    <w:rsid w:val="00A547E8"/>
    <w:rsid w:val="00A64D91"/>
    <w:rsid w:val="00A711ED"/>
    <w:rsid w:val="00AA0BBF"/>
    <w:rsid w:val="00B261D6"/>
    <w:rsid w:val="00B31F2E"/>
    <w:rsid w:val="00B712FA"/>
    <w:rsid w:val="00B95761"/>
    <w:rsid w:val="00B96B33"/>
    <w:rsid w:val="00BC00BF"/>
    <w:rsid w:val="00BC1C73"/>
    <w:rsid w:val="00BD6311"/>
    <w:rsid w:val="00BE139A"/>
    <w:rsid w:val="00BE5232"/>
    <w:rsid w:val="00C4013A"/>
    <w:rsid w:val="00C444EE"/>
    <w:rsid w:val="00C475F3"/>
    <w:rsid w:val="00C539FB"/>
    <w:rsid w:val="00C73DE0"/>
    <w:rsid w:val="00C86839"/>
    <w:rsid w:val="00C91064"/>
    <w:rsid w:val="00C937B9"/>
    <w:rsid w:val="00C95F5D"/>
    <w:rsid w:val="00CA0C4F"/>
    <w:rsid w:val="00CA2ACD"/>
    <w:rsid w:val="00CB3B12"/>
    <w:rsid w:val="00CC47B8"/>
    <w:rsid w:val="00CD6DD7"/>
    <w:rsid w:val="00CE723D"/>
    <w:rsid w:val="00CF3250"/>
    <w:rsid w:val="00D16D9B"/>
    <w:rsid w:val="00D2465F"/>
    <w:rsid w:val="00D34974"/>
    <w:rsid w:val="00D34C02"/>
    <w:rsid w:val="00D74F36"/>
    <w:rsid w:val="00D766A1"/>
    <w:rsid w:val="00D86219"/>
    <w:rsid w:val="00DC41D9"/>
    <w:rsid w:val="00DD2FD4"/>
    <w:rsid w:val="00DE1768"/>
    <w:rsid w:val="00DE503F"/>
    <w:rsid w:val="00DF7262"/>
    <w:rsid w:val="00E121D4"/>
    <w:rsid w:val="00E251EF"/>
    <w:rsid w:val="00E33811"/>
    <w:rsid w:val="00EA57A6"/>
    <w:rsid w:val="00EB31EF"/>
    <w:rsid w:val="00EB493A"/>
    <w:rsid w:val="00EC0134"/>
    <w:rsid w:val="00EC14AB"/>
    <w:rsid w:val="00ED7893"/>
    <w:rsid w:val="00EE4972"/>
    <w:rsid w:val="00EF131D"/>
    <w:rsid w:val="00EF5034"/>
    <w:rsid w:val="00F0116D"/>
    <w:rsid w:val="00F22761"/>
    <w:rsid w:val="00F46E9A"/>
    <w:rsid w:val="00F57488"/>
    <w:rsid w:val="00F81729"/>
    <w:rsid w:val="00FA091F"/>
    <w:rsid w:val="00FD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06F2D"/>
  <w15:chartTrackingRefBased/>
  <w15:docId w15:val="{D3981C8A-FE41-47E3-B9E1-AFB0CB5E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F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1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11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711ED"/>
    <w:rPr>
      <w:color w:val="0563C1" w:themeColor="hyperlink"/>
      <w:u w:val="single"/>
    </w:rPr>
  </w:style>
  <w:style w:type="character" w:styleId="UnresolvedMention">
    <w:name w:val="Unresolved Mention"/>
    <w:basedOn w:val="DefaultParagraphFont"/>
    <w:uiPriority w:val="99"/>
    <w:semiHidden/>
    <w:unhideWhenUsed/>
    <w:rsid w:val="00A711ED"/>
    <w:rPr>
      <w:color w:val="808080"/>
      <w:shd w:val="clear" w:color="auto" w:fill="E6E6E6"/>
    </w:rPr>
  </w:style>
  <w:style w:type="paragraph" w:styleId="ListParagraph">
    <w:name w:val="List Paragraph"/>
    <w:basedOn w:val="Normal"/>
    <w:uiPriority w:val="34"/>
    <w:qFormat/>
    <w:rsid w:val="00A5191E"/>
    <w:pPr>
      <w:ind w:left="720"/>
      <w:contextualSpacing/>
    </w:pPr>
  </w:style>
  <w:style w:type="character" w:customStyle="1" w:styleId="Heading1Char">
    <w:name w:val="Heading 1 Char"/>
    <w:basedOn w:val="DefaultParagraphFont"/>
    <w:link w:val="Heading1"/>
    <w:uiPriority w:val="9"/>
    <w:rsid w:val="00B31F2E"/>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rsid w:val="00DD2FD4"/>
    <w:pPr>
      <w:tabs>
        <w:tab w:val="right" w:leader="underscore" w:pos="8460"/>
      </w:tabs>
      <w:spacing w:before="120"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DD2FD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31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6D6"/>
  </w:style>
  <w:style w:type="paragraph" w:styleId="Footer">
    <w:name w:val="footer"/>
    <w:basedOn w:val="Normal"/>
    <w:link w:val="FooterChar"/>
    <w:uiPriority w:val="99"/>
    <w:unhideWhenUsed/>
    <w:rsid w:val="00A31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6D6"/>
  </w:style>
  <w:style w:type="paragraph" w:styleId="BalloonText">
    <w:name w:val="Balloon Text"/>
    <w:basedOn w:val="Normal"/>
    <w:link w:val="BalloonTextChar"/>
    <w:uiPriority w:val="99"/>
    <w:semiHidden/>
    <w:unhideWhenUsed/>
    <w:rsid w:val="003B5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76D"/>
    <w:rPr>
      <w:rFonts w:ascii="Segoe UI" w:hAnsi="Segoe UI" w:cs="Segoe UI"/>
      <w:sz w:val="18"/>
      <w:szCs w:val="18"/>
    </w:rPr>
  </w:style>
  <w:style w:type="table" w:styleId="TableGrid">
    <w:name w:val="Table Grid"/>
    <w:basedOn w:val="TableNormal"/>
    <w:uiPriority w:val="39"/>
    <w:rsid w:val="00CE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7218"/>
    <w:rPr>
      <w:sz w:val="16"/>
      <w:szCs w:val="16"/>
    </w:rPr>
  </w:style>
  <w:style w:type="paragraph" w:styleId="CommentText">
    <w:name w:val="annotation text"/>
    <w:basedOn w:val="Normal"/>
    <w:link w:val="CommentTextChar"/>
    <w:uiPriority w:val="99"/>
    <w:semiHidden/>
    <w:unhideWhenUsed/>
    <w:rsid w:val="004C7218"/>
    <w:pPr>
      <w:spacing w:line="240" w:lineRule="auto"/>
    </w:pPr>
    <w:rPr>
      <w:sz w:val="20"/>
      <w:szCs w:val="20"/>
    </w:rPr>
  </w:style>
  <w:style w:type="character" w:customStyle="1" w:styleId="CommentTextChar">
    <w:name w:val="Comment Text Char"/>
    <w:basedOn w:val="DefaultParagraphFont"/>
    <w:link w:val="CommentText"/>
    <w:uiPriority w:val="99"/>
    <w:semiHidden/>
    <w:rsid w:val="004C7218"/>
    <w:rPr>
      <w:sz w:val="20"/>
      <w:szCs w:val="20"/>
    </w:rPr>
  </w:style>
  <w:style w:type="paragraph" w:styleId="CommentSubject">
    <w:name w:val="annotation subject"/>
    <w:basedOn w:val="CommentText"/>
    <w:next w:val="CommentText"/>
    <w:link w:val="CommentSubjectChar"/>
    <w:uiPriority w:val="99"/>
    <w:semiHidden/>
    <w:unhideWhenUsed/>
    <w:rsid w:val="004C7218"/>
    <w:rPr>
      <w:b/>
      <w:bCs/>
    </w:rPr>
  </w:style>
  <w:style w:type="character" w:customStyle="1" w:styleId="CommentSubjectChar">
    <w:name w:val="Comment Subject Char"/>
    <w:basedOn w:val="CommentTextChar"/>
    <w:link w:val="CommentSubject"/>
    <w:uiPriority w:val="99"/>
    <w:semiHidden/>
    <w:rsid w:val="004C7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EWCD@RMEC-LL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EWC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D6022-F72C-44A2-9E66-39BBED8E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Irene-Emily Yu</dc:creator>
  <cp:keywords/>
  <dc:description/>
  <cp:lastModifiedBy>Chris Lawson</cp:lastModifiedBy>
  <cp:revision>2</cp:revision>
  <cp:lastPrinted>2021-01-07T20:24:00Z</cp:lastPrinted>
  <dcterms:created xsi:type="dcterms:W3CDTF">2023-10-22T18:14:00Z</dcterms:created>
  <dcterms:modified xsi:type="dcterms:W3CDTF">2023-10-22T18:14:00Z</dcterms:modified>
</cp:coreProperties>
</file>